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86" w:rsidRPr="00AE7D02" w:rsidRDefault="00D64C86" w:rsidP="00D64C86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02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D64C86" w:rsidRPr="00AE7D02" w:rsidRDefault="00D64C86" w:rsidP="00D64C86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E7D02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Pr="00CC2FFD">
        <w:rPr>
          <w:rFonts w:ascii="Times New Roman" w:hAnsi="Times New Roman"/>
          <w:sz w:val="24"/>
          <w:szCs w:val="24"/>
        </w:rPr>
        <w:t>демонстрационного оборудования (по химии)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9EB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«Современная школа» национального проекта «Образование» в части 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559EB">
        <w:rPr>
          <w:rFonts w:ascii="Times New Roman" w:hAnsi="Times New Roman" w:cs="Times New Roman"/>
          <w:sz w:val="24"/>
          <w:szCs w:val="24"/>
        </w:rPr>
        <w:t>и функционированию Центров образования цифрового и гуманитарного профилей «Точка роста»</w:t>
      </w:r>
    </w:p>
    <w:p w:rsidR="00D64C86" w:rsidRPr="00AE7D02" w:rsidRDefault="00D64C86" w:rsidP="00D64C86">
      <w:pPr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14" w:tblpY="4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302"/>
        <w:gridCol w:w="6061"/>
        <w:gridCol w:w="851"/>
        <w:gridCol w:w="1275"/>
        <w:gridCol w:w="1418"/>
        <w:gridCol w:w="2018"/>
      </w:tblGrid>
      <w:tr w:rsidR="00D64C86" w:rsidRPr="00AE7D02" w:rsidTr="00EE790B">
        <w:trPr>
          <w:trHeight w:val="130"/>
        </w:trPr>
        <w:tc>
          <w:tcPr>
            <w:tcW w:w="392" w:type="dxa"/>
            <w:vAlign w:val="center"/>
          </w:tcPr>
          <w:p w:rsidR="00D64C86" w:rsidRPr="00AE7D02" w:rsidRDefault="00D64C86" w:rsidP="00EE790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vAlign w:val="center"/>
          </w:tcPr>
          <w:p w:rsidR="00D64C86" w:rsidRPr="00AE7D02" w:rsidRDefault="00D64C86" w:rsidP="00EE79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товарный знак</w:t>
            </w:r>
          </w:p>
        </w:tc>
        <w:tc>
          <w:tcPr>
            <w:tcW w:w="6061" w:type="dxa"/>
            <w:vAlign w:val="center"/>
          </w:tcPr>
          <w:p w:rsidR="00D64C86" w:rsidRPr="00AE7D02" w:rsidRDefault="00D64C86" w:rsidP="00EE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Технические, качественные, функциональные характеристики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(потребительские свойства)</w:t>
            </w: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эксплуатационные характеристики </w:t>
            </w:r>
          </w:p>
        </w:tc>
        <w:tc>
          <w:tcPr>
            <w:tcW w:w="851" w:type="dxa"/>
            <w:vAlign w:val="center"/>
          </w:tcPr>
          <w:p w:rsidR="00D64C86" w:rsidRPr="00AE7D02" w:rsidRDefault="00D64C86" w:rsidP="00EE79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Кол-во,</w:t>
            </w:r>
          </w:p>
          <w:p w:rsidR="00D64C86" w:rsidRPr="00AE7D02" w:rsidRDefault="00D64C86" w:rsidP="00EE79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75" w:type="dxa"/>
            <w:vAlign w:val="center"/>
          </w:tcPr>
          <w:p w:rsidR="00D64C86" w:rsidRPr="00AE7D02" w:rsidRDefault="00D64C86" w:rsidP="00EE79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 руб.</w:t>
            </w:r>
          </w:p>
        </w:tc>
        <w:tc>
          <w:tcPr>
            <w:tcW w:w="1418" w:type="dxa"/>
            <w:vAlign w:val="center"/>
          </w:tcPr>
          <w:p w:rsidR="00D64C86" w:rsidRPr="00AE7D02" w:rsidRDefault="00D64C86" w:rsidP="00EE79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2018" w:type="dxa"/>
            <w:vAlign w:val="center"/>
          </w:tcPr>
          <w:p w:rsidR="00D64C86" w:rsidRPr="00AE7D02" w:rsidRDefault="00D64C86" w:rsidP="00EE79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страны происхождения </w:t>
            </w:r>
          </w:p>
        </w:tc>
      </w:tr>
      <w:tr w:rsidR="00D64C86" w:rsidRPr="00AE7D02" w:rsidTr="00EE790B">
        <w:tc>
          <w:tcPr>
            <w:tcW w:w="392" w:type="dxa"/>
            <w:vAlign w:val="center"/>
          </w:tcPr>
          <w:p w:rsidR="00D64C86" w:rsidRPr="00AE7D02" w:rsidRDefault="00D64C86" w:rsidP="00EE790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D64C86" w:rsidRPr="00AE7D02" w:rsidRDefault="00D64C86" w:rsidP="00EE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1" w:type="dxa"/>
            <w:vAlign w:val="center"/>
          </w:tcPr>
          <w:p w:rsidR="00D64C86" w:rsidRPr="00AE7D02" w:rsidRDefault="00D64C86" w:rsidP="00EE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64C86" w:rsidRPr="00AE7D02" w:rsidRDefault="00D64C86" w:rsidP="00EE79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64C86" w:rsidRPr="00AE7D02" w:rsidRDefault="00D64C86" w:rsidP="00EE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64C86" w:rsidRPr="00AE7D02" w:rsidRDefault="00D64C86" w:rsidP="00EE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:rsidR="00D64C86" w:rsidRPr="00AE7D02" w:rsidRDefault="00D64C86" w:rsidP="00EE79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64C86" w:rsidRPr="00AE7D02" w:rsidTr="00EE790B">
        <w:trPr>
          <w:trHeight w:val="70"/>
        </w:trPr>
        <w:tc>
          <w:tcPr>
            <w:tcW w:w="392" w:type="dxa"/>
            <w:vAlign w:val="center"/>
          </w:tcPr>
          <w:p w:rsidR="00D64C86" w:rsidRPr="00AE7D02" w:rsidRDefault="00D64C86" w:rsidP="00EE790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D64C86" w:rsidRPr="00AE7D02" w:rsidRDefault="00D64C86" w:rsidP="00EE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31"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(по химии)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64C86" w:rsidRPr="00FF46A9" w:rsidRDefault="00D64C86" w:rsidP="00EE790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комплекта: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Столик подъемный.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сборка учебных установок, демонстрации приборов и установок, проведения демонстрационных опытов, в которых требуется вертикальное перемещение элементов установок.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системой микролифта, которая позволяет преобразовывать вращение приводного винта в вертикальное перемещение плоскости столика.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Длина столешницы: 200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Ширина столешницы: 200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Регулируемая высота: от 50 до 300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Грузоподъёмность: 5 кг.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Штатив демонстрационный химический.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сборки учебных экспериментальных установок на демонстрационном столе кабинета химии. Штатив при проведении демонстрационных экспериментов в лаборатории обеспечивает закрепление на различной высоте и под разными углами предметов, приспособлений и устройств, необходимых для проведения опытов.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Опора треугольной формы: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Стержень большой: 2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ind w:left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Длина: 600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Стержень малый: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ind w:left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Длина: 250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Муфты крепежные: 4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Лапа зажимающая плоская: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Лапа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зажимающая с тремя захватами: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Лапа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зажимающая с цепью: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Держатель бюреток: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Кольцо малое со стержнем: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ind w:left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Наружный диаметр: 60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Кольцо большое со стрежнем: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ind w:left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Наружный диаметр: 90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Аппарат для проведения химических реакций.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назначением аппарата является проведение демонстрационных химических опытов преподавателем с веществами, выделяющими в процессе реакции токсичные газы в условиях помещений без вытяжки. Безопасность проведения опытов обеспечивается замкнутостью системы сосудов и наличием поглощающих вредные продукты реакции веществ.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Представляет собой сборное устройство из нескольких элементов, изготовленное из высококачественного стекла.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состоит 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колба-реактор, имеющая два горлышка: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Сосуды для жидких и твердых поглотителей вредных продуктов реакции 4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Набор для электролиза демонстрационный.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Набор позволяет исследовать проводимость различных веществ, измерить электрохимический эквивалент меди, произвести электролиз воды, продемонстрировать химическое действие тока, устройство и действие гальванического элемента и аккумулятора, гальваническое покрытие.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комплект входят: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Пластмассовые сосуды: 2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Крышка с двумя универсальными зажимами и индикатором: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Крышка сосуда: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Электроды: 2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Электрод цинковый (оцинкованное железо):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Электрод медный: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Контактор: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Комплект мерных колб малого объема.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демонстрационные опыты.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Шаг объема колб: 100 мл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инимальный)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объём колбы: 100 мл.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объём колбы: 2000 мл.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колб: 10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колб: стекло.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Набор флаконов.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хранение растворов реактивов.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флаконов: 10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флаконов: стекло.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Пробка для каждого флакона.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Объем флакона: 250 мл.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Прибор для опытов по химии с электрическим током лабораторный.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лабораторных опытов по химии с электрическим током.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комплекте: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Пластмассовый сосуд: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Крышка с тремя клеммами, двумя зажимами и индикатором: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Электроды из графита: 2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Контактор: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зажимов на крышке соединен проводом с </w:t>
            </w: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лампочкой индикатора (на внутренней стороне крышки). Возможно использование электрической цепи, как с индикатором, так и без него.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Прибор для иллюстрации закона сохранения массы веществ.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Учебное оборудование предназначено для иллюстрации закона сохранения массы веществ на уроках химии.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 состоит из сосуда </w:t>
            </w:r>
            <w:proofErr w:type="spell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Ландольта</w:t>
            </w:r>
            <w:proofErr w:type="spell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металлической дужкой и вставленной в горловину сосуда резиновой пробки. При работе с прибором используют </w:t>
            </w:r>
            <w:proofErr w:type="spellStart"/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техно-химические</w:t>
            </w:r>
            <w:proofErr w:type="spellEnd"/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весы. Для иллюстрации закона сохранения массы веществ целесообразно использовать два сосуда </w:t>
            </w:r>
            <w:proofErr w:type="spell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Ландольта</w:t>
            </w:r>
            <w:proofErr w:type="spell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. В них проводят химические реакции с ярко выраженными признаками: изменением цвета, выпадением осадка.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комплекте: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Сосуд </w:t>
            </w:r>
            <w:proofErr w:type="spell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Линдольта</w:t>
            </w:r>
            <w:proofErr w:type="spell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металлической дужкой: 2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Пробка резиновая: 2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Делительная воронка.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разделение двух жидкостей по плотности.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воронки: стекло.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Установка для перегонки веществ.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Набор предназначен для использования в демонстрационных опытах по перегонке веществ.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комплекте: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Колба </w:t>
            </w:r>
            <w:proofErr w:type="spell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Вюрца</w:t>
            </w:r>
            <w:proofErr w:type="spell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ХПТ-300: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Колба коническая или плоскодонная 250 мл </w:t>
            </w:r>
            <w:r w:rsidRPr="00FF46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(значение параметра не требует конкретизации)</w:t>
            </w: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Пробка резиновая к колбе </w:t>
            </w:r>
            <w:proofErr w:type="spell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Вюрца</w:t>
            </w:r>
            <w:proofErr w:type="spell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Аллонж: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Пробка соединительная с отверстием: 1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Трубка резиновая (длина 30 см): 2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Длина установки: 550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Прибор для получения газов.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получения газов при проведении лабораторных опытов и практических занятий.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 состоит из пробирки, воронки с длинным отростком, вставленной в резиновую пробку, трех неподвижных чашек-насадок с буртиками и отверстиями в дне чашек, газоотводной резиновой трубки, наконечника, пружинного зажима и стеклянной выводной трубки. 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Прибор позволяет получить небольшие количества газов: водорода, углекислого газа, хлора.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Баня комбинированная лабораторная.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нагрева и поддержания постоянной температуры образцов в биологической и химической лабораториях.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использования и как водяную баню, и как песчаную.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Объём: 2,5 л.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нагрева: 120 °С.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комплекте: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Баня водяная.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Кольца сменные с отверстиями разного диаметра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Плитка электрическая.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 Фарфоровая ступка с пестиком.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для размельчения крупных фракций веществ и приготовления порошковых смесей.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Диаметр дна: 60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Наибольший наружный диаметр: 100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Высота: 45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Глубина ступки: 37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Длина пестика: 108 мм.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 Комплект термометров.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Термометр предназначен для использования в общеобразовательных учреждениях на уроках химии, для измерения температуры при подготовке и проведении экспериментов, проведении лабораторных работ по калориметрии, удельной теплоемкости воды, температуры кипения различных жидкостей.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термометров в комплекте: 2 шт.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измерений 1: от 0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100 °С.</w:t>
            </w:r>
          </w:p>
          <w:p w:rsidR="00D64C86" w:rsidRPr="00FF46A9" w:rsidRDefault="00D64C86" w:rsidP="00EE79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измерений 2: от 0</w:t>
            </w:r>
            <w:proofErr w:type="gramStart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FF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360 °С</w:t>
            </w:r>
          </w:p>
          <w:p w:rsidR="00D64C86" w:rsidRPr="00AE7D02" w:rsidRDefault="00D64C86" w:rsidP="00EE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A9">
              <w:rPr>
                <w:rFonts w:ascii="Times New Roman" w:hAnsi="Times New Roman" w:cs="Times New Roman"/>
                <w:sz w:val="24"/>
                <w:szCs w:val="24"/>
              </w:rPr>
              <w:t>Цена деления шкалы: 1ºС.</w:t>
            </w:r>
          </w:p>
        </w:tc>
        <w:tc>
          <w:tcPr>
            <w:tcW w:w="851" w:type="dxa"/>
            <w:vAlign w:val="center"/>
          </w:tcPr>
          <w:p w:rsidR="00D64C86" w:rsidRPr="00AE7D02" w:rsidRDefault="00D64C86" w:rsidP="00EE790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C86" w:rsidRPr="00AE7D02" w:rsidRDefault="00D64C86" w:rsidP="00EE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64C86" w:rsidRPr="00AE7D02" w:rsidRDefault="00D64C86" w:rsidP="00EE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D64C86" w:rsidRPr="00AE7D02" w:rsidRDefault="00D64C86" w:rsidP="00EE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3A5" w:rsidRDefault="002233A5"/>
    <w:sectPr w:rsidR="002233A5" w:rsidSect="00D64C8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64C86"/>
    <w:rsid w:val="002233A5"/>
    <w:rsid w:val="00251AC8"/>
    <w:rsid w:val="002A484C"/>
    <w:rsid w:val="00AB33C7"/>
    <w:rsid w:val="00B110B7"/>
    <w:rsid w:val="00D6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8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C8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Vasilieva</cp:lastModifiedBy>
  <cp:revision>1</cp:revision>
  <dcterms:created xsi:type="dcterms:W3CDTF">2021-08-09T02:23:00Z</dcterms:created>
  <dcterms:modified xsi:type="dcterms:W3CDTF">2021-08-09T02:23:00Z</dcterms:modified>
</cp:coreProperties>
</file>