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FA" w:rsidRDefault="00EA17FA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</w:p>
    <w:p w:rsidR="00EA17FA" w:rsidRDefault="00294B0A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r>
        <w:rPr>
          <w:b/>
          <w:bCs/>
          <w:noProof/>
          <w:color w:val="252525"/>
          <w:spacing w:val="-2"/>
          <w:sz w:val="32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67945</wp:posOffset>
            </wp:positionV>
            <wp:extent cx="6191250" cy="8521700"/>
            <wp:effectExtent l="19050" t="0" r="0" b="0"/>
            <wp:wrapTight wrapText="bothSides">
              <wp:wrapPolygon edited="0">
                <wp:start x="-66" y="0"/>
                <wp:lineTo x="-66" y="21536"/>
                <wp:lineTo x="21600" y="21536"/>
                <wp:lineTo x="21600" y="0"/>
                <wp:lineTo x="-66" y="0"/>
              </wp:wrapPolygon>
            </wp:wrapTight>
            <wp:docPr id="1" name="Рисунок 1" descr="C:\Users\Школа\Desktop\отчет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тчет 20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FA8" w:rsidRPr="00BE2278" w:rsidRDefault="00613FA8" w:rsidP="00613FA8">
      <w:pPr>
        <w:spacing w:line="600" w:lineRule="atLeast"/>
        <w:rPr>
          <w:b/>
          <w:bCs/>
          <w:color w:val="252525"/>
          <w:spacing w:val="-2"/>
          <w:sz w:val="32"/>
          <w:szCs w:val="48"/>
        </w:rPr>
      </w:pPr>
      <w:r w:rsidRPr="00BE2278">
        <w:rPr>
          <w:b/>
          <w:bCs/>
          <w:color w:val="252525"/>
          <w:spacing w:val="-2"/>
          <w:sz w:val="32"/>
          <w:szCs w:val="48"/>
        </w:rPr>
        <w:lastRenderedPageBreak/>
        <w:t>АНАЛИТИЧЕСКАЯ ЧАСТЬ</w:t>
      </w:r>
    </w:p>
    <w:p w:rsidR="00613FA8" w:rsidRDefault="00613FA8" w:rsidP="00613FA8">
      <w:pPr>
        <w:jc w:val="center"/>
        <w:rPr>
          <w:b/>
          <w:bCs/>
          <w:color w:val="000000"/>
        </w:rPr>
      </w:pPr>
    </w:p>
    <w:p w:rsidR="00363DBD" w:rsidRPr="00613FA8" w:rsidRDefault="008319BF" w:rsidP="00613FA8">
      <w:pPr>
        <w:jc w:val="center"/>
        <w:rPr>
          <w:color w:val="000000"/>
        </w:rPr>
      </w:pPr>
      <w:r>
        <w:rPr>
          <w:b/>
          <w:bCs/>
          <w:color w:val="000000"/>
        </w:rPr>
        <w:t>1</w:t>
      </w:r>
      <w:r w:rsidR="00613FA8">
        <w:rPr>
          <w:b/>
          <w:bCs/>
          <w:color w:val="000000"/>
        </w:rPr>
        <w:t>. ОБЩИЕ СВЕДЕНИЯ ОБ ОБРАЗОВАТЕЛЬНОЙ ОРГАНИЗАЦИИ</w:t>
      </w:r>
    </w:p>
    <w:p w:rsidR="00363DBD" w:rsidRDefault="00363DBD" w:rsidP="00762DA9">
      <w:pPr>
        <w:rPr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4962"/>
        <w:gridCol w:w="5068"/>
      </w:tblGrid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Название общеобразовательного учреждения</w:t>
            </w:r>
          </w:p>
        </w:tc>
        <w:tc>
          <w:tcPr>
            <w:tcW w:w="5068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60140D">
              <w:rPr>
                <w:sz w:val="24"/>
                <w:szCs w:val="24"/>
                <w:lang w:val="ru-RU"/>
              </w:rPr>
              <w:t>Уярская</w:t>
            </w:r>
            <w:proofErr w:type="spellEnd"/>
            <w:r w:rsidRPr="0060140D">
              <w:rPr>
                <w:sz w:val="24"/>
                <w:szCs w:val="24"/>
                <w:lang w:val="ru-RU"/>
              </w:rPr>
              <w:t xml:space="preserve"> средн</w:t>
            </w:r>
            <w:r w:rsidR="00BB2B35" w:rsidRPr="0060140D">
              <w:rPr>
                <w:sz w:val="24"/>
                <w:szCs w:val="24"/>
                <w:lang w:val="ru-RU"/>
              </w:rPr>
              <w:t>яя общеобразовательная школа № 4</w:t>
            </w:r>
            <w:r w:rsidRPr="0060140D">
              <w:rPr>
                <w:sz w:val="24"/>
                <w:szCs w:val="24"/>
                <w:lang w:val="ru-RU"/>
              </w:rPr>
              <w:t>»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Тип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Общеобразовательное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Тип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5068" w:type="dxa"/>
          </w:tcPr>
          <w:p w:rsidR="00762DA9" w:rsidRPr="0060140D" w:rsidRDefault="00BB2B35" w:rsidP="00BA6687">
            <w:pPr>
              <w:spacing w:line="276" w:lineRule="auto"/>
              <w:rPr>
                <w:sz w:val="24"/>
                <w:szCs w:val="24"/>
              </w:rPr>
            </w:pPr>
            <w:r w:rsidRPr="0060140D">
              <w:rPr>
                <w:sz w:val="24"/>
                <w:szCs w:val="24"/>
                <w:lang w:val="ru-RU"/>
              </w:rPr>
              <w:t>Двухэтажное</w:t>
            </w:r>
            <w:r w:rsidR="00762DA9" w:rsidRPr="0060140D">
              <w:rPr>
                <w:sz w:val="24"/>
                <w:szCs w:val="24"/>
              </w:rPr>
              <w:t xml:space="preserve">, </w:t>
            </w:r>
            <w:proofErr w:type="spellStart"/>
            <w:r w:rsidR="00762DA9" w:rsidRPr="0060140D">
              <w:rPr>
                <w:sz w:val="24"/>
                <w:szCs w:val="24"/>
              </w:rPr>
              <w:t>кирпичное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Год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застройки</w:t>
            </w:r>
            <w:proofErr w:type="spellEnd"/>
          </w:p>
        </w:tc>
        <w:tc>
          <w:tcPr>
            <w:tcW w:w="5068" w:type="dxa"/>
          </w:tcPr>
          <w:p w:rsidR="00762DA9" w:rsidRPr="0060140D" w:rsidRDefault="00BB2B35" w:rsidP="00BA6687">
            <w:pPr>
              <w:spacing w:line="276" w:lineRule="auto"/>
              <w:rPr>
                <w:color w:val="FF0000"/>
                <w:sz w:val="24"/>
                <w:szCs w:val="24"/>
                <w:lang w:val="ru-RU"/>
              </w:rPr>
            </w:pPr>
            <w:r w:rsidRPr="0060140D">
              <w:rPr>
                <w:color w:val="000000"/>
                <w:sz w:val="24"/>
                <w:szCs w:val="24"/>
                <w:shd w:val="clear" w:color="auto" w:fill="FFFFFF"/>
              </w:rPr>
              <w:t xml:space="preserve">1966 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Проектная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</w:rPr>
            </w:pPr>
            <w:r w:rsidRPr="0060140D">
              <w:rPr>
                <w:sz w:val="24"/>
                <w:szCs w:val="24"/>
              </w:rPr>
              <w:t xml:space="preserve"> </w:t>
            </w:r>
            <w:r w:rsidR="00433A1A" w:rsidRPr="0060140D">
              <w:rPr>
                <w:sz w:val="24"/>
                <w:szCs w:val="24"/>
                <w:lang w:val="ru-RU"/>
              </w:rPr>
              <w:t>392</w:t>
            </w:r>
            <w:r w:rsidRPr="0060140D">
              <w:rPr>
                <w:sz w:val="24"/>
                <w:szCs w:val="24"/>
              </w:rPr>
              <w:t xml:space="preserve">  </w:t>
            </w:r>
            <w:r w:rsidR="00433A1A" w:rsidRPr="0060140D">
              <w:rPr>
                <w:sz w:val="24"/>
                <w:szCs w:val="24"/>
                <w:lang w:val="ru-RU"/>
              </w:rPr>
              <w:t>об</w:t>
            </w:r>
            <w:proofErr w:type="spellStart"/>
            <w:r w:rsidRPr="0060140D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Организационно</w:t>
            </w:r>
            <w:proofErr w:type="spellEnd"/>
            <w:r w:rsidRPr="0060140D">
              <w:rPr>
                <w:sz w:val="24"/>
                <w:szCs w:val="24"/>
              </w:rPr>
              <w:t xml:space="preserve"> –</w:t>
            </w:r>
            <w:proofErr w:type="spellStart"/>
            <w:r w:rsidRPr="0060140D">
              <w:rPr>
                <w:sz w:val="24"/>
                <w:szCs w:val="24"/>
              </w:rPr>
              <w:t>правовая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форма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Муниципальное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бюджетное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общеобразовательное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Администрация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Уярского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района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Юридический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068" w:type="dxa"/>
          </w:tcPr>
          <w:p w:rsidR="00762DA9" w:rsidRPr="0060140D" w:rsidRDefault="004911D7" w:rsidP="00BA6687">
            <w:pPr>
              <w:spacing w:before="120" w:line="276" w:lineRule="auto"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663921</w:t>
            </w:r>
            <w:r w:rsidR="00762DA9" w:rsidRPr="0060140D">
              <w:rPr>
                <w:sz w:val="24"/>
                <w:szCs w:val="24"/>
                <w:lang w:val="ru-RU"/>
              </w:rPr>
              <w:t xml:space="preserve">, Красноярский край, </w:t>
            </w:r>
            <w:proofErr w:type="gramStart"/>
            <w:r w:rsidR="00762DA9" w:rsidRPr="0060140D">
              <w:rPr>
                <w:sz w:val="24"/>
                <w:szCs w:val="24"/>
                <w:lang w:val="ru-RU"/>
              </w:rPr>
              <w:t>г</w:t>
            </w:r>
            <w:proofErr w:type="gramEnd"/>
            <w:r w:rsidR="00762DA9" w:rsidRPr="0060140D">
              <w:rPr>
                <w:sz w:val="24"/>
                <w:szCs w:val="24"/>
                <w:lang w:val="ru-RU"/>
              </w:rPr>
              <w:t>. Уяр,</w:t>
            </w:r>
          </w:p>
          <w:p w:rsidR="00762DA9" w:rsidRPr="0060140D" w:rsidRDefault="00762DA9" w:rsidP="00BA6687">
            <w:pPr>
              <w:spacing w:before="120" w:line="276" w:lineRule="auto"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 xml:space="preserve"> ул. </w:t>
            </w:r>
            <w:r w:rsidR="00BB2B35" w:rsidRPr="0060140D">
              <w:rPr>
                <w:sz w:val="24"/>
                <w:szCs w:val="24"/>
                <w:lang w:val="ru-RU"/>
              </w:rPr>
              <w:t>Ул</w:t>
            </w:r>
            <w:proofErr w:type="gramStart"/>
            <w:r w:rsidR="00BB2B35" w:rsidRPr="0060140D">
              <w:rPr>
                <w:sz w:val="24"/>
                <w:szCs w:val="24"/>
                <w:lang w:val="ru-RU"/>
              </w:rPr>
              <w:t>.Г</w:t>
            </w:r>
            <w:proofErr w:type="gramEnd"/>
            <w:r w:rsidR="00BB2B35" w:rsidRPr="0060140D">
              <w:rPr>
                <w:sz w:val="24"/>
                <w:szCs w:val="24"/>
                <w:lang w:val="ru-RU"/>
              </w:rPr>
              <w:t>ромовой, 17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 xml:space="preserve">Лицензия на </w:t>
            </w:r>
            <w:proofErr w:type="gramStart"/>
            <w:r w:rsidRPr="0060140D">
              <w:rPr>
                <w:sz w:val="24"/>
                <w:szCs w:val="24"/>
                <w:lang w:val="ru-RU"/>
              </w:rPr>
              <w:t>право ведения</w:t>
            </w:r>
            <w:proofErr w:type="gramEnd"/>
            <w:r w:rsidRPr="0060140D">
              <w:rPr>
                <w:sz w:val="24"/>
                <w:szCs w:val="24"/>
                <w:lang w:val="ru-RU"/>
              </w:rPr>
              <w:t xml:space="preserve"> образовательной деятельности</w:t>
            </w:r>
          </w:p>
        </w:tc>
        <w:tc>
          <w:tcPr>
            <w:tcW w:w="5068" w:type="dxa"/>
          </w:tcPr>
          <w:p w:rsidR="00762DA9" w:rsidRPr="0060140D" w:rsidRDefault="00DE2E36" w:rsidP="00BA668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серия РО, № 038547</w:t>
            </w:r>
            <w:r w:rsidR="00762DA9" w:rsidRPr="0060140D">
              <w:rPr>
                <w:sz w:val="24"/>
                <w:szCs w:val="24"/>
                <w:lang w:val="ru-RU"/>
              </w:rPr>
              <w:t xml:space="preserve">, </w:t>
            </w:r>
          </w:p>
          <w:p w:rsidR="00762DA9" w:rsidRPr="0060140D" w:rsidRDefault="00DE2E36" w:rsidP="00BA668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регистрационный №  6588</w:t>
            </w:r>
            <w:r w:rsidR="00762DA9" w:rsidRPr="0060140D">
              <w:rPr>
                <w:sz w:val="24"/>
                <w:szCs w:val="24"/>
                <w:lang w:val="ru-RU"/>
              </w:rPr>
              <w:t>-л от 07.02.2012</w:t>
            </w:r>
            <w:r w:rsidRPr="0060140D">
              <w:rPr>
                <w:sz w:val="24"/>
                <w:szCs w:val="24"/>
                <w:lang w:val="ru-RU"/>
              </w:rPr>
              <w:t xml:space="preserve"> </w:t>
            </w:r>
            <w:r w:rsidR="00762DA9" w:rsidRPr="0060140D">
              <w:rPr>
                <w:sz w:val="24"/>
                <w:szCs w:val="24"/>
                <w:lang w:val="ru-RU"/>
              </w:rPr>
              <w:t>г.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Свидетельство</w:t>
            </w:r>
            <w:proofErr w:type="spellEnd"/>
            <w:r w:rsidRPr="0060140D">
              <w:rPr>
                <w:sz w:val="24"/>
                <w:szCs w:val="24"/>
              </w:rPr>
              <w:t xml:space="preserve"> о </w:t>
            </w:r>
            <w:proofErr w:type="spellStart"/>
            <w:r w:rsidRPr="0060140D">
              <w:rPr>
                <w:sz w:val="24"/>
                <w:szCs w:val="24"/>
              </w:rPr>
              <w:t>государственной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аккредитация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140D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DE2E36" w:rsidRPr="0060140D">
              <w:rPr>
                <w:sz w:val="24"/>
                <w:szCs w:val="24"/>
                <w:lang w:val="ru-RU"/>
              </w:rPr>
              <w:t>Серия 24</w:t>
            </w:r>
            <w:proofErr w:type="gramStart"/>
            <w:r w:rsidR="00DE2E36" w:rsidRPr="0060140D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="00DE2E36" w:rsidRPr="0060140D">
              <w:rPr>
                <w:sz w:val="24"/>
                <w:szCs w:val="24"/>
                <w:lang w:val="ru-RU"/>
              </w:rPr>
              <w:t xml:space="preserve"> 01 № 0000131</w:t>
            </w:r>
          </w:p>
          <w:p w:rsidR="00762DA9" w:rsidRPr="0060140D" w:rsidRDefault="00762DA9" w:rsidP="00BA6687">
            <w:pPr>
              <w:spacing w:line="276" w:lineRule="auto"/>
              <w:rPr>
                <w:color w:val="FF0000"/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 xml:space="preserve">регистрационный № </w:t>
            </w:r>
            <w:r w:rsidR="00DE2E36" w:rsidRPr="0060140D">
              <w:rPr>
                <w:sz w:val="24"/>
                <w:szCs w:val="24"/>
                <w:lang w:val="ru-RU"/>
              </w:rPr>
              <w:t>4217 от 07.04</w:t>
            </w:r>
            <w:r w:rsidRPr="0060140D">
              <w:rPr>
                <w:sz w:val="24"/>
                <w:szCs w:val="24"/>
                <w:lang w:val="ru-RU"/>
              </w:rPr>
              <w:t>.15</w:t>
            </w:r>
            <w:r w:rsidR="00DE2E36" w:rsidRPr="0060140D">
              <w:rPr>
                <w:sz w:val="24"/>
                <w:szCs w:val="24"/>
                <w:lang w:val="ru-RU"/>
              </w:rPr>
              <w:t xml:space="preserve"> </w:t>
            </w:r>
            <w:r w:rsidRPr="0060140D">
              <w:rPr>
                <w:sz w:val="24"/>
                <w:szCs w:val="24"/>
                <w:lang w:val="ru-RU"/>
              </w:rPr>
              <w:t>г.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068" w:type="dxa"/>
          </w:tcPr>
          <w:p w:rsidR="00762DA9" w:rsidRPr="0060140D" w:rsidRDefault="004911D7" w:rsidP="00BA6687">
            <w:pPr>
              <w:spacing w:line="276" w:lineRule="auto"/>
              <w:rPr>
                <w:color w:val="FF0000"/>
                <w:sz w:val="24"/>
                <w:szCs w:val="24"/>
                <w:lang w:val="ru-RU"/>
              </w:rPr>
            </w:pPr>
            <w:r w:rsidRPr="0060140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8 (39146) 22-1-42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</w:rPr>
              <w:t>e</w:t>
            </w:r>
            <w:r w:rsidRPr="0060140D">
              <w:rPr>
                <w:sz w:val="24"/>
                <w:szCs w:val="24"/>
                <w:lang w:val="ru-RU"/>
              </w:rPr>
              <w:t>-</w:t>
            </w:r>
            <w:r w:rsidRPr="0060140D">
              <w:rPr>
                <w:sz w:val="24"/>
                <w:szCs w:val="24"/>
              </w:rPr>
              <w:t>mail</w:t>
            </w:r>
          </w:p>
        </w:tc>
        <w:tc>
          <w:tcPr>
            <w:tcW w:w="5068" w:type="dxa"/>
          </w:tcPr>
          <w:p w:rsidR="00BB2B35" w:rsidRPr="0060140D" w:rsidRDefault="00F21496" w:rsidP="00BA6687">
            <w:pPr>
              <w:spacing w:line="276" w:lineRule="auto"/>
              <w:rPr>
                <w:color w:val="333333"/>
                <w:sz w:val="24"/>
                <w:szCs w:val="24"/>
                <w:lang w:val="ru-RU"/>
              </w:rPr>
            </w:pPr>
            <w:hyperlink r:id="rId9" w:history="1">
              <w:r w:rsidR="00BB2B35" w:rsidRPr="0060140D">
                <w:rPr>
                  <w:rStyle w:val="ab"/>
                  <w:sz w:val="24"/>
                  <w:szCs w:val="24"/>
                </w:rPr>
                <w:t>shkola</w:t>
              </w:r>
              <w:r w:rsidR="00BB2B35" w:rsidRPr="0060140D">
                <w:rPr>
                  <w:rStyle w:val="ab"/>
                  <w:sz w:val="24"/>
                  <w:szCs w:val="24"/>
                  <w:lang w:val="ru-RU"/>
                </w:rPr>
                <w:t>4-08@</w:t>
              </w:r>
              <w:r w:rsidR="00BB2B35" w:rsidRPr="0060140D">
                <w:rPr>
                  <w:rStyle w:val="ab"/>
                  <w:sz w:val="24"/>
                  <w:szCs w:val="24"/>
                </w:rPr>
                <w:t>mail</w:t>
              </w:r>
              <w:r w:rsidR="00BB2B35" w:rsidRPr="0060140D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="00BB2B35" w:rsidRPr="0060140D">
                <w:rPr>
                  <w:rStyle w:val="ab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62DA9" w:rsidRPr="00D40A11" w:rsidTr="00363DBD">
        <w:trPr>
          <w:trHeight w:val="1015"/>
        </w:trPr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Адрес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сайта</w:t>
            </w:r>
            <w:proofErr w:type="spellEnd"/>
            <w:r w:rsidRPr="0060140D">
              <w:rPr>
                <w:sz w:val="24"/>
                <w:szCs w:val="24"/>
              </w:rPr>
              <w:t xml:space="preserve"> в </w:t>
            </w:r>
            <w:proofErr w:type="spellStart"/>
            <w:r w:rsidRPr="0060140D"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5068" w:type="dxa"/>
          </w:tcPr>
          <w:p w:rsidR="004911D7" w:rsidRPr="0060140D" w:rsidRDefault="00F21496" w:rsidP="00BA6687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4911D7" w:rsidRPr="0060140D">
                <w:rPr>
                  <w:rStyle w:val="ab"/>
                  <w:sz w:val="24"/>
                  <w:szCs w:val="24"/>
                </w:rPr>
                <w:t>http://уярская-школа4.уярроо.рф/osnovnye-svedeniya/</w:t>
              </w:r>
            </w:hyperlink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Должность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60140D">
              <w:rPr>
                <w:sz w:val="24"/>
                <w:szCs w:val="24"/>
              </w:rPr>
              <w:t>Фамилия</w:t>
            </w:r>
            <w:proofErr w:type="spellEnd"/>
            <w:r w:rsidRPr="0060140D">
              <w:rPr>
                <w:sz w:val="24"/>
                <w:szCs w:val="24"/>
              </w:rPr>
              <w:t xml:space="preserve">, </w:t>
            </w:r>
            <w:proofErr w:type="spellStart"/>
            <w:r w:rsidRPr="0060140D">
              <w:rPr>
                <w:sz w:val="24"/>
                <w:szCs w:val="24"/>
              </w:rPr>
              <w:t>имя</w:t>
            </w:r>
            <w:proofErr w:type="spellEnd"/>
            <w:r w:rsidRPr="0060140D">
              <w:rPr>
                <w:sz w:val="24"/>
                <w:szCs w:val="24"/>
              </w:rPr>
              <w:t xml:space="preserve">, </w:t>
            </w:r>
            <w:proofErr w:type="spellStart"/>
            <w:r w:rsidRPr="0060140D">
              <w:rPr>
                <w:sz w:val="24"/>
                <w:szCs w:val="24"/>
              </w:rPr>
              <w:t>отчество</w:t>
            </w:r>
            <w:proofErr w:type="spellEnd"/>
            <w:r w:rsidRPr="0060140D">
              <w:rPr>
                <w:sz w:val="24"/>
                <w:szCs w:val="24"/>
              </w:rPr>
              <w:t xml:space="preserve"> </w:t>
            </w:r>
            <w:proofErr w:type="spellStart"/>
            <w:r w:rsidRPr="0060140D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068" w:type="dxa"/>
          </w:tcPr>
          <w:p w:rsidR="00762DA9" w:rsidRPr="0060140D" w:rsidRDefault="00613FA8" w:rsidP="00BA6687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60140D">
              <w:rPr>
                <w:sz w:val="24"/>
                <w:szCs w:val="24"/>
                <w:lang w:val="ru-RU"/>
              </w:rPr>
              <w:t>Межуев</w:t>
            </w:r>
            <w:proofErr w:type="spellEnd"/>
            <w:r w:rsidRPr="0060140D">
              <w:rPr>
                <w:sz w:val="24"/>
                <w:szCs w:val="24"/>
                <w:lang w:val="ru-RU"/>
              </w:rPr>
              <w:t xml:space="preserve"> Ю</w:t>
            </w:r>
            <w:r w:rsidR="00BB2B35" w:rsidRPr="0060140D">
              <w:rPr>
                <w:sz w:val="24"/>
                <w:szCs w:val="24"/>
                <w:lang w:val="ru-RU"/>
              </w:rPr>
              <w:t>. А.</w:t>
            </w:r>
          </w:p>
        </w:tc>
      </w:tr>
      <w:tr w:rsidR="00762DA9" w:rsidRPr="00A15CF0" w:rsidTr="00710EF2">
        <w:tc>
          <w:tcPr>
            <w:tcW w:w="4962" w:type="dxa"/>
          </w:tcPr>
          <w:p w:rsidR="00762DA9" w:rsidRPr="0060140D" w:rsidRDefault="00762DA9" w:rsidP="0074637F">
            <w:pPr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Уровни общего образования</w:t>
            </w:r>
          </w:p>
        </w:tc>
        <w:tc>
          <w:tcPr>
            <w:tcW w:w="5068" w:type="dxa"/>
          </w:tcPr>
          <w:p w:rsidR="00762DA9" w:rsidRPr="0060140D" w:rsidRDefault="00762DA9" w:rsidP="00BA6687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дошкольное образование</w:t>
            </w:r>
          </w:p>
          <w:p w:rsidR="00762DA9" w:rsidRPr="0060140D" w:rsidRDefault="00762DA9" w:rsidP="00BA6687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начальное общее образование</w:t>
            </w:r>
          </w:p>
          <w:p w:rsidR="00762DA9" w:rsidRPr="0060140D" w:rsidRDefault="00762DA9" w:rsidP="00BA6687">
            <w:p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 w:rsidRPr="0060140D">
              <w:rPr>
                <w:sz w:val="24"/>
                <w:szCs w:val="24"/>
                <w:lang w:val="ru-RU"/>
              </w:rPr>
              <w:t>основное общее образование</w:t>
            </w:r>
          </w:p>
          <w:p w:rsidR="00762DA9" w:rsidRPr="0060140D" w:rsidRDefault="00762DA9" w:rsidP="00BA668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60140D">
              <w:rPr>
                <w:sz w:val="24"/>
                <w:szCs w:val="24"/>
                <w:lang w:val="ru-RU"/>
              </w:rPr>
              <w:t>среднее обще</w:t>
            </w:r>
            <w:r w:rsidRPr="0060140D">
              <w:rPr>
                <w:sz w:val="24"/>
                <w:szCs w:val="24"/>
              </w:rPr>
              <w:t xml:space="preserve">е </w:t>
            </w:r>
            <w:proofErr w:type="spellStart"/>
            <w:r w:rsidRPr="0060140D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</w:tbl>
    <w:p w:rsidR="00EF5EB5" w:rsidRDefault="00EF5EB5" w:rsidP="00EF5EB5">
      <w:pPr>
        <w:jc w:val="center"/>
        <w:rPr>
          <w:b/>
          <w:bCs/>
          <w:color w:val="000000"/>
        </w:rPr>
      </w:pPr>
    </w:p>
    <w:p w:rsidR="00EA17FA" w:rsidRDefault="00EA17FA" w:rsidP="00EF5EB5">
      <w:pPr>
        <w:jc w:val="center"/>
        <w:rPr>
          <w:b/>
          <w:bCs/>
          <w:color w:val="000000"/>
        </w:rPr>
      </w:pPr>
    </w:p>
    <w:p w:rsidR="00EA17FA" w:rsidRDefault="00EA17FA" w:rsidP="00EF5EB5">
      <w:pPr>
        <w:jc w:val="center"/>
        <w:rPr>
          <w:b/>
          <w:bCs/>
          <w:color w:val="000000"/>
        </w:rPr>
      </w:pPr>
    </w:p>
    <w:p w:rsidR="00EA17FA" w:rsidRDefault="00EA17FA" w:rsidP="00EF5EB5">
      <w:pPr>
        <w:jc w:val="center"/>
        <w:rPr>
          <w:b/>
          <w:bCs/>
          <w:color w:val="000000"/>
        </w:rPr>
      </w:pPr>
    </w:p>
    <w:p w:rsidR="00EA17FA" w:rsidRDefault="00EA17FA" w:rsidP="00EF5EB5">
      <w:pPr>
        <w:jc w:val="center"/>
        <w:rPr>
          <w:b/>
          <w:bCs/>
          <w:color w:val="000000"/>
        </w:rPr>
      </w:pPr>
    </w:p>
    <w:p w:rsidR="00EF5EB5" w:rsidRDefault="008319BF" w:rsidP="00EF5EB5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2</w:t>
      </w:r>
      <w:r w:rsidR="00EF5EB5">
        <w:rPr>
          <w:b/>
          <w:bCs/>
          <w:color w:val="000000"/>
        </w:rPr>
        <w:t>. ОСОБЕННОСТИ УПРАВЛЕНИЯ</w:t>
      </w:r>
    </w:p>
    <w:p w:rsidR="00EF5EB5" w:rsidRDefault="00EF5EB5" w:rsidP="00EF5EB5">
      <w:pPr>
        <w:rPr>
          <w:color w:val="000000"/>
        </w:rPr>
      </w:pPr>
    </w:p>
    <w:p w:rsidR="00EF5EB5" w:rsidRDefault="00EF5EB5" w:rsidP="00EF5EB5">
      <w:pPr>
        <w:rPr>
          <w:b/>
          <w:bCs/>
          <w:color w:val="000000"/>
        </w:rPr>
      </w:pPr>
      <w:r>
        <w:rPr>
          <w:b/>
          <w:bCs/>
          <w:color w:val="000000"/>
        </w:rPr>
        <w:t>Таблица 1. Органы управления, действующие в МБОУ «</w:t>
      </w:r>
      <w:proofErr w:type="spellStart"/>
      <w:r>
        <w:rPr>
          <w:b/>
          <w:bCs/>
          <w:color w:val="000000"/>
        </w:rPr>
        <w:t>Уярская</w:t>
      </w:r>
      <w:proofErr w:type="spellEnd"/>
      <w:r>
        <w:rPr>
          <w:b/>
          <w:bCs/>
          <w:color w:val="000000"/>
        </w:rPr>
        <w:t xml:space="preserve"> СОШ №4»</w:t>
      </w:r>
    </w:p>
    <w:p w:rsidR="00EF5EB5" w:rsidRDefault="00EF5EB5" w:rsidP="00EF5EB5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8"/>
        <w:gridCol w:w="7503"/>
      </w:tblGrid>
      <w:tr w:rsidR="0060140D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Функции</w:t>
            </w:r>
          </w:p>
        </w:tc>
      </w:tr>
      <w:tr w:rsidR="0060140D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0140D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Рассматривает вопросы:</w:t>
            </w:r>
          </w:p>
          <w:p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образовательной организации;</w:t>
            </w:r>
          </w:p>
          <w:p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финансово-хозяйственной деятельности;</w:t>
            </w:r>
          </w:p>
          <w:p w:rsidR="00EF5EB5" w:rsidRDefault="00EF5EB5" w:rsidP="00EF5EB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</w:t>
            </w:r>
          </w:p>
        </w:tc>
      </w:tr>
      <w:tr w:rsidR="0060140D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развития образовательных услуг;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регламентации образовательных отношений;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разработки образовательных программ;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выбора учебников, учебных пособий, средств обучения и воспитания;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материально-технического обеспечения образовательного процесса;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аттестации, повышения квалификации педагогических работников;</w:t>
            </w:r>
          </w:p>
          <w:p w:rsidR="00EF5EB5" w:rsidRDefault="00EF5EB5" w:rsidP="00EF5EB5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координации деятельности методических объединений</w:t>
            </w:r>
          </w:p>
        </w:tc>
      </w:tr>
      <w:tr w:rsidR="0060140D" w:rsidTr="00822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60140D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0140D">
              <w:rPr>
                <w:color w:val="000000"/>
              </w:rPr>
              <w:t>ервичная профсоюзная 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B5" w:rsidRDefault="00EF5EB5" w:rsidP="0082282C">
            <w:pPr>
              <w:rPr>
                <w:color w:val="000000"/>
              </w:rPr>
            </w:pPr>
            <w:r>
              <w:rPr>
                <w:color w:val="00000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F5EB5" w:rsidRDefault="00EF5EB5" w:rsidP="00EF5EB5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60140D">
              <w:rPr>
                <w:color w:val="000000"/>
              </w:rPr>
              <w:t>.</w:t>
            </w:r>
          </w:p>
        </w:tc>
      </w:tr>
    </w:tbl>
    <w:p w:rsidR="00AF03CB" w:rsidRDefault="00AF03CB" w:rsidP="0060140D">
      <w:pPr>
        <w:rPr>
          <w:color w:val="000000"/>
        </w:rPr>
      </w:pPr>
    </w:p>
    <w:p w:rsidR="0060140D" w:rsidRDefault="005B243F" w:rsidP="0060140D">
      <w:pPr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EF5EB5">
        <w:rPr>
          <w:color w:val="000000"/>
        </w:rPr>
        <w:t xml:space="preserve">Для осуществления учебно-методической работы в </w:t>
      </w:r>
      <w:r w:rsidR="0060140D" w:rsidRPr="0060140D">
        <w:rPr>
          <w:bCs/>
          <w:color w:val="000000"/>
        </w:rPr>
        <w:t>МБОУ «</w:t>
      </w:r>
      <w:proofErr w:type="spellStart"/>
      <w:r w:rsidR="0060140D" w:rsidRPr="0060140D">
        <w:rPr>
          <w:bCs/>
          <w:color w:val="000000"/>
        </w:rPr>
        <w:t>Уярская</w:t>
      </w:r>
      <w:proofErr w:type="spellEnd"/>
      <w:r w:rsidR="0060140D" w:rsidRPr="0060140D">
        <w:rPr>
          <w:bCs/>
          <w:color w:val="000000"/>
        </w:rPr>
        <w:t xml:space="preserve"> СОШ №4»</w:t>
      </w:r>
    </w:p>
    <w:p w:rsidR="00EF5EB5" w:rsidRDefault="00EF5EB5" w:rsidP="00EF5EB5">
      <w:pPr>
        <w:rPr>
          <w:color w:val="000000"/>
        </w:rPr>
      </w:pPr>
      <w:r>
        <w:rPr>
          <w:color w:val="000000"/>
        </w:rPr>
        <w:t>создано три предметных методических объединения:</w:t>
      </w:r>
    </w:p>
    <w:p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общих гуманитарных и социально-экономических дисциплин;</w:t>
      </w:r>
    </w:p>
    <w:p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proofErr w:type="gramStart"/>
      <w:r>
        <w:rPr>
          <w:color w:val="000000"/>
        </w:rPr>
        <w:t>естественно-научных</w:t>
      </w:r>
      <w:proofErr w:type="spellEnd"/>
      <w:proofErr w:type="gramEnd"/>
      <w:r>
        <w:rPr>
          <w:color w:val="000000"/>
        </w:rPr>
        <w:t xml:space="preserve"> и математических дисциплин;</w:t>
      </w:r>
    </w:p>
    <w:p w:rsidR="00EF5EB5" w:rsidRDefault="00EF5EB5" w:rsidP="00EF5EB5">
      <w:pPr>
        <w:numPr>
          <w:ilvl w:val="0"/>
          <w:numId w:val="37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объединение педагогов начального образования.</w:t>
      </w:r>
    </w:p>
    <w:p w:rsidR="005B243F" w:rsidRDefault="005B243F" w:rsidP="005B243F">
      <w:pPr>
        <w:rPr>
          <w:b/>
          <w:bCs/>
          <w:color w:val="000000"/>
        </w:rPr>
      </w:pPr>
    </w:p>
    <w:p w:rsidR="005B243F" w:rsidRPr="005B243F" w:rsidRDefault="005B243F" w:rsidP="005B243F">
      <w:pPr>
        <w:jc w:val="both"/>
      </w:pPr>
      <w:r>
        <w:lastRenderedPageBreak/>
        <w:t xml:space="preserve">     </w:t>
      </w:r>
      <w:r w:rsidRPr="005B243F">
        <w:t xml:space="preserve">Данная структура школы соответствует функциональным задачам образовательного учреждения и Уставу школы. </w:t>
      </w:r>
    </w:p>
    <w:p w:rsidR="005B243F" w:rsidRPr="005B243F" w:rsidRDefault="005B243F" w:rsidP="005B243F">
      <w:pPr>
        <w:jc w:val="both"/>
      </w:pPr>
      <w:proofErr w:type="gramStart"/>
      <w:r w:rsidRPr="005B243F">
        <w:t xml:space="preserve">Управленческая система представлена как персональными (директор, заместители директора, узкие специалисты, учителя, классные руководители), так и коллегиальными органами управления (педагогический совет, родительский комитет, управляющий совет, методический совет). </w:t>
      </w:r>
      <w:proofErr w:type="gramEnd"/>
    </w:p>
    <w:p w:rsidR="005B243F" w:rsidRPr="005B243F" w:rsidRDefault="005B243F" w:rsidP="005B243F">
      <w:pPr>
        <w:tabs>
          <w:tab w:val="left" w:pos="7890"/>
        </w:tabs>
        <w:rPr>
          <w:i/>
        </w:rPr>
      </w:pPr>
      <w:r w:rsidRPr="005B243F">
        <w:rPr>
          <w:i/>
        </w:rPr>
        <w:t xml:space="preserve">      Состав управленческой команды</w:t>
      </w:r>
    </w:p>
    <w:p w:rsidR="005B243F" w:rsidRP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 xml:space="preserve"> Директор школы – </w:t>
      </w:r>
      <w:proofErr w:type="spellStart"/>
      <w:r w:rsidRPr="005B243F">
        <w:rPr>
          <w:color w:val="000000" w:themeColor="text1"/>
        </w:rPr>
        <w:t>Межуев</w:t>
      </w:r>
      <w:proofErr w:type="spellEnd"/>
      <w:r w:rsidRPr="005B243F">
        <w:rPr>
          <w:color w:val="000000" w:themeColor="text1"/>
        </w:rPr>
        <w:t xml:space="preserve"> Юрий Алексеевич</w:t>
      </w:r>
    </w:p>
    <w:p w:rsidR="005B243F" w:rsidRP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 xml:space="preserve">Заместитель директора по УВР – </w:t>
      </w:r>
      <w:proofErr w:type="spellStart"/>
      <w:r w:rsidRPr="005B243F">
        <w:rPr>
          <w:color w:val="000000" w:themeColor="text1"/>
        </w:rPr>
        <w:t>Жога</w:t>
      </w:r>
      <w:proofErr w:type="spellEnd"/>
      <w:r w:rsidRPr="005B243F">
        <w:rPr>
          <w:color w:val="000000" w:themeColor="text1"/>
        </w:rPr>
        <w:t xml:space="preserve"> Светлана Викторовна</w:t>
      </w:r>
    </w:p>
    <w:p w:rsidR="005B243F" w:rsidRPr="005B243F" w:rsidRDefault="005B243F" w:rsidP="005B243F">
      <w:pPr>
        <w:rPr>
          <w:color w:val="000000" w:themeColor="text1"/>
        </w:rPr>
      </w:pPr>
      <w:r w:rsidRPr="005B243F">
        <w:rPr>
          <w:color w:val="000000" w:themeColor="text1"/>
        </w:rPr>
        <w:t>Заместитель директора по ВР – Бауэр Наталья Владимировна.</w:t>
      </w:r>
    </w:p>
    <w:p w:rsidR="005B243F" w:rsidRPr="005B243F" w:rsidRDefault="005B243F" w:rsidP="005B243F">
      <w:pPr>
        <w:rPr>
          <w:b/>
          <w:bCs/>
          <w:color w:val="000000"/>
        </w:rPr>
      </w:pPr>
      <w:r w:rsidRPr="005B243F">
        <w:rPr>
          <w:color w:val="000000" w:themeColor="text1"/>
        </w:rPr>
        <w:t xml:space="preserve">       В школе функционирует </w:t>
      </w:r>
      <w:r w:rsidRPr="005B243F">
        <w:t>профсоюзный комитет (председатель Морозова Татьяна Борисовна),</w:t>
      </w:r>
      <w:r w:rsidRPr="005B243F">
        <w:rPr>
          <w:color w:val="000000" w:themeColor="text1"/>
        </w:rPr>
        <w:t xml:space="preserve"> который осуществляет общественный контроль соблюдения трудового </w:t>
      </w:r>
      <w:r w:rsidRPr="005B243F">
        <w:t>законодательства</w:t>
      </w:r>
      <w:r w:rsidRPr="005B243F">
        <w:rPr>
          <w:color w:val="000000" w:themeColor="text1"/>
        </w:rPr>
        <w:t>, заботится о здоровом образе жизни коллектива и организует досуг педагогов.</w:t>
      </w:r>
    </w:p>
    <w:p w:rsidR="0060140D" w:rsidRDefault="008319BF" w:rsidP="006014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60140D">
        <w:rPr>
          <w:b/>
          <w:bCs/>
          <w:color w:val="000000"/>
        </w:rPr>
        <w:t>. ОЦЕНКА ОБРАЗОВАТЕЛЬНОЙ ДЕЯТЕЛЬНОСТИ</w:t>
      </w:r>
    </w:p>
    <w:p w:rsidR="0060140D" w:rsidRDefault="0060140D" w:rsidP="0060140D">
      <w:pPr>
        <w:jc w:val="center"/>
        <w:rPr>
          <w:color w:val="000000"/>
        </w:rPr>
      </w:pPr>
    </w:p>
    <w:p w:rsidR="0060140D" w:rsidRDefault="0060140D" w:rsidP="0060140D">
      <w:pPr>
        <w:rPr>
          <w:color w:val="000000"/>
        </w:rPr>
      </w:pPr>
      <w:r>
        <w:rPr>
          <w:color w:val="000000"/>
        </w:rPr>
        <w:t>Образовательная деятельность организуется в соответствии: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 Федеральным законом от 29.12.2012 № 273-ФЗ «Об образовании в Российской Федерации»;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(COVID-19)»;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60140D" w:rsidRDefault="0060140D" w:rsidP="00AF03CB">
      <w:pPr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расписанием занятий.</w:t>
      </w:r>
    </w:p>
    <w:p w:rsidR="00762DA9" w:rsidRDefault="00762DA9" w:rsidP="00762DA9">
      <w:pPr>
        <w:rPr>
          <w:b/>
          <w:i/>
          <w:sz w:val="28"/>
          <w:szCs w:val="28"/>
        </w:rPr>
      </w:pPr>
    </w:p>
    <w:p w:rsidR="00762DA9" w:rsidRPr="0082754F" w:rsidRDefault="008319BF" w:rsidP="00762DA9">
      <w:pPr>
        <w:rPr>
          <w:b/>
          <w:i/>
        </w:rPr>
      </w:pPr>
      <w:r w:rsidRPr="0082754F">
        <w:rPr>
          <w:b/>
          <w:i/>
        </w:rPr>
        <w:t xml:space="preserve"> 3.1</w:t>
      </w:r>
      <w:r w:rsidR="00762DA9" w:rsidRPr="0082754F">
        <w:rPr>
          <w:b/>
          <w:i/>
        </w:rPr>
        <w:t>. Организация и содержание образовательного процесса.</w:t>
      </w:r>
    </w:p>
    <w:p w:rsidR="00762DA9" w:rsidRPr="0082754F" w:rsidRDefault="00EF5EB5" w:rsidP="00762DA9">
      <w:pPr>
        <w:rPr>
          <w:b/>
          <w:i/>
        </w:rPr>
      </w:pPr>
      <w:r w:rsidRPr="0082754F">
        <w:rPr>
          <w:b/>
          <w:i/>
        </w:rPr>
        <w:t xml:space="preserve">     </w:t>
      </w:r>
      <w:r w:rsidR="001459C9" w:rsidRPr="0082754F">
        <w:rPr>
          <w:b/>
          <w:i/>
        </w:rPr>
        <w:t xml:space="preserve">   </w:t>
      </w:r>
      <w:r w:rsidR="00762DA9" w:rsidRPr="0082754F">
        <w:rPr>
          <w:i/>
        </w:rPr>
        <w:t>Структурные подразделения школы.</w:t>
      </w:r>
    </w:p>
    <w:p w:rsidR="00762DA9" w:rsidRPr="0082754F" w:rsidRDefault="001459C9" w:rsidP="00762DA9">
      <w:r w:rsidRPr="0082754F">
        <w:rPr>
          <w:bCs/>
          <w:color w:val="000000"/>
        </w:rPr>
        <w:t>МБОУ «</w:t>
      </w:r>
      <w:proofErr w:type="spellStart"/>
      <w:r w:rsidRPr="0082754F">
        <w:rPr>
          <w:bCs/>
          <w:color w:val="000000"/>
        </w:rPr>
        <w:t>Уярская</w:t>
      </w:r>
      <w:proofErr w:type="spellEnd"/>
      <w:r w:rsidRPr="0082754F">
        <w:rPr>
          <w:bCs/>
          <w:color w:val="000000"/>
        </w:rPr>
        <w:t xml:space="preserve"> СОШ №4»</w:t>
      </w:r>
      <w:r w:rsidRPr="0082754F">
        <w:rPr>
          <w:b/>
          <w:bCs/>
          <w:color w:val="000000"/>
        </w:rPr>
        <w:t xml:space="preserve"> </w:t>
      </w:r>
      <w:r w:rsidR="00762DA9" w:rsidRPr="0082754F">
        <w:t>осуществляет образовательный процесс в соответствии с уровнями общего образования:</w:t>
      </w:r>
    </w:p>
    <w:p w:rsidR="00762DA9" w:rsidRPr="0082754F" w:rsidRDefault="00762DA9" w:rsidP="00762DA9">
      <w:r w:rsidRPr="0082754F">
        <w:t>- начальное общее образование;</w:t>
      </w:r>
    </w:p>
    <w:p w:rsidR="00762DA9" w:rsidRPr="0082754F" w:rsidRDefault="00762DA9" w:rsidP="00762DA9">
      <w:r w:rsidRPr="0082754F">
        <w:t>- основное общее образование;</w:t>
      </w:r>
    </w:p>
    <w:p w:rsidR="00762DA9" w:rsidRPr="0082754F" w:rsidRDefault="00762DA9" w:rsidP="00762DA9">
      <w:r w:rsidRPr="0082754F">
        <w:t>- среднее общее образование.</w:t>
      </w:r>
    </w:p>
    <w:p w:rsidR="00613FA8" w:rsidRPr="0082754F" w:rsidRDefault="00613FA8" w:rsidP="00613FA8">
      <w:pPr>
        <w:jc w:val="both"/>
      </w:pPr>
      <w:r w:rsidRPr="0082754F">
        <w:rPr>
          <w:color w:val="000000"/>
        </w:rPr>
        <w:t xml:space="preserve">      Также</w:t>
      </w:r>
      <w:r w:rsidR="001459C9" w:rsidRPr="0082754F">
        <w:rPr>
          <w:color w:val="000000"/>
        </w:rPr>
        <w:t>,</w:t>
      </w:r>
      <w:r w:rsidRPr="0082754F">
        <w:rPr>
          <w:color w:val="000000"/>
        </w:rPr>
        <w:t xml:space="preserve"> </w:t>
      </w:r>
      <w:r w:rsidR="001459C9" w:rsidRPr="0082754F">
        <w:rPr>
          <w:bCs/>
          <w:color w:val="000000"/>
        </w:rPr>
        <w:t>МБОУ «</w:t>
      </w:r>
      <w:proofErr w:type="spellStart"/>
      <w:r w:rsidR="001459C9" w:rsidRPr="0082754F">
        <w:rPr>
          <w:bCs/>
          <w:color w:val="000000"/>
        </w:rPr>
        <w:t>Уярская</w:t>
      </w:r>
      <w:proofErr w:type="spellEnd"/>
      <w:r w:rsidR="001459C9" w:rsidRPr="0082754F">
        <w:rPr>
          <w:bCs/>
          <w:color w:val="000000"/>
        </w:rPr>
        <w:t xml:space="preserve"> СОШ №4»</w:t>
      </w:r>
      <w:r w:rsidR="001459C9" w:rsidRPr="0082754F">
        <w:rPr>
          <w:b/>
          <w:bCs/>
          <w:color w:val="000000"/>
        </w:rPr>
        <w:t xml:space="preserve"> </w:t>
      </w:r>
      <w:r w:rsidRPr="0082754F">
        <w:rPr>
          <w:color w:val="000000"/>
        </w:rPr>
        <w:t xml:space="preserve">реализует адаптированную основную общеобразовательную программу начального общего образования обучающихся с тяжелыми </w:t>
      </w:r>
      <w:r w:rsidR="001459C9" w:rsidRPr="0082754F">
        <w:rPr>
          <w:color w:val="000000"/>
        </w:rPr>
        <w:t xml:space="preserve">нарушениями речи (вариант </w:t>
      </w:r>
      <w:r w:rsidRPr="0082754F">
        <w:rPr>
          <w:color w:val="000000"/>
        </w:rPr>
        <w:t xml:space="preserve">5.1), задержкой психического развития, с легкой умственной отсталостью </w:t>
      </w:r>
      <w:r w:rsidR="00EA17FA">
        <w:rPr>
          <w:color w:val="000000"/>
        </w:rPr>
        <w:t>и дополнительные общеобразовательные</w:t>
      </w:r>
      <w:r w:rsidRPr="0082754F">
        <w:rPr>
          <w:color w:val="000000"/>
        </w:rPr>
        <w:t> программы.</w:t>
      </w:r>
    </w:p>
    <w:p w:rsidR="00F15E2F" w:rsidRPr="0082754F" w:rsidRDefault="00EF5EB5" w:rsidP="005B243F">
      <w:pPr>
        <w:jc w:val="both"/>
        <w:rPr>
          <w:color w:val="000000" w:themeColor="text1"/>
        </w:rPr>
      </w:pPr>
      <w:r w:rsidRPr="0082754F">
        <w:t xml:space="preserve">     </w:t>
      </w:r>
    </w:p>
    <w:p w:rsidR="00762DA9" w:rsidRPr="0082754F" w:rsidRDefault="00EA17FA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 2022  году обучалось  217</w:t>
      </w:r>
      <w:r w:rsidR="00762DA9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человек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Из них: 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в классах </w:t>
      </w:r>
      <w:r w:rsidRPr="0082754F">
        <w:rPr>
          <w:rFonts w:ascii="Times New Roman" w:hAnsi="Times New Roman"/>
          <w:i w:val="0"/>
          <w:sz w:val="24"/>
          <w:szCs w:val="24"/>
        </w:rPr>
        <w:t>I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ступени  - </w:t>
      </w:r>
      <w:r w:rsidR="00EA17FA">
        <w:rPr>
          <w:rFonts w:ascii="Times New Roman" w:hAnsi="Times New Roman"/>
          <w:i w:val="0"/>
          <w:sz w:val="24"/>
          <w:szCs w:val="24"/>
          <w:lang w:val="ru-RU"/>
        </w:rPr>
        <w:t>85</w:t>
      </w:r>
    </w:p>
    <w:p w:rsidR="0082282C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в классах </w:t>
      </w:r>
      <w:r w:rsidRPr="0082754F">
        <w:rPr>
          <w:rFonts w:ascii="Times New Roman" w:hAnsi="Times New Roman"/>
          <w:i w:val="0"/>
          <w:sz w:val="24"/>
          <w:szCs w:val="24"/>
        </w:rPr>
        <w:t>II</w:t>
      </w:r>
      <w:r w:rsidR="00F15E2F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ступени  - 1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>25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в классах </w:t>
      </w:r>
      <w:r w:rsidRPr="0082754F">
        <w:rPr>
          <w:rFonts w:ascii="Times New Roman" w:hAnsi="Times New Roman"/>
          <w:i w:val="0"/>
          <w:sz w:val="24"/>
          <w:szCs w:val="24"/>
        </w:rPr>
        <w:t>III</w:t>
      </w:r>
      <w:r w:rsidR="00EA17FA">
        <w:rPr>
          <w:rFonts w:ascii="Times New Roman" w:hAnsi="Times New Roman"/>
          <w:i w:val="0"/>
          <w:sz w:val="24"/>
          <w:szCs w:val="24"/>
          <w:lang w:val="ru-RU"/>
        </w:rPr>
        <w:t xml:space="preserve"> ступени  - 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>7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Средняя наполняемость классов по школе (по ступеням):</w:t>
      </w:r>
    </w:p>
    <w:p w:rsidR="00762DA9" w:rsidRPr="0082754F" w:rsidRDefault="0082282C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1-я ступень (1-4 </w:t>
      </w:r>
      <w:proofErr w:type="spellStart"/>
      <w:r w:rsidRPr="0082754F">
        <w:rPr>
          <w:rFonts w:ascii="Times New Roman" w:hAnsi="Times New Roman"/>
          <w:i w:val="0"/>
          <w:sz w:val="24"/>
          <w:szCs w:val="24"/>
          <w:lang w:val="ru-RU"/>
        </w:rPr>
        <w:t>кл</w:t>
      </w:r>
      <w:proofErr w:type="spellEnd"/>
      <w:r w:rsidRPr="0082754F">
        <w:rPr>
          <w:rFonts w:ascii="Times New Roman" w:hAnsi="Times New Roman"/>
          <w:i w:val="0"/>
          <w:sz w:val="24"/>
          <w:szCs w:val="24"/>
          <w:lang w:val="ru-RU"/>
        </w:rPr>
        <w:t>.) – 19</w:t>
      </w:r>
    </w:p>
    <w:p w:rsidR="00762DA9" w:rsidRPr="0082754F" w:rsidRDefault="0082282C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2-я ступень (5-9 </w:t>
      </w:r>
      <w:proofErr w:type="spellStart"/>
      <w:r w:rsidRPr="0082754F">
        <w:rPr>
          <w:rFonts w:ascii="Times New Roman" w:hAnsi="Times New Roman"/>
          <w:i w:val="0"/>
          <w:sz w:val="24"/>
          <w:szCs w:val="24"/>
          <w:lang w:val="ru-RU"/>
        </w:rPr>
        <w:t>кл</w:t>
      </w:r>
      <w:proofErr w:type="spellEnd"/>
      <w:r w:rsidRPr="0082754F">
        <w:rPr>
          <w:rFonts w:ascii="Times New Roman" w:hAnsi="Times New Roman"/>
          <w:i w:val="0"/>
          <w:sz w:val="24"/>
          <w:szCs w:val="24"/>
          <w:lang w:val="ru-RU"/>
        </w:rPr>
        <w:t>.) – 18</w:t>
      </w:r>
    </w:p>
    <w:p w:rsidR="00762DA9" w:rsidRPr="0082754F" w:rsidRDefault="00EA17FA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3-я ступень (10-11кл.) – 6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Пр</w:t>
      </w:r>
      <w:r w:rsidR="00F045A4"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одолжительность учебного </w:t>
      </w:r>
      <w:r w:rsidR="0082282C" w:rsidRPr="0082754F">
        <w:rPr>
          <w:rFonts w:ascii="Times New Roman" w:hAnsi="Times New Roman"/>
          <w:i w:val="0"/>
          <w:sz w:val="24"/>
          <w:szCs w:val="24"/>
          <w:lang w:val="ru-RU"/>
        </w:rPr>
        <w:t>года 33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недели в 1 классе,  </w:t>
      </w:r>
      <w:r w:rsidR="00B363B0" w:rsidRPr="0082754F">
        <w:rPr>
          <w:rFonts w:ascii="Times New Roman" w:hAnsi="Times New Roman"/>
          <w:i w:val="0"/>
          <w:sz w:val="24"/>
          <w:szCs w:val="24"/>
          <w:lang w:val="ru-RU"/>
        </w:rPr>
        <w:t>во 2-11 классах-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>34 недели</w:t>
      </w:r>
      <w:r w:rsidR="00B363B0" w:rsidRPr="0082754F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Pr="0082754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Режим работы школы:</w:t>
      </w:r>
    </w:p>
    <w:p w:rsidR="00762DA9" w:rsidRPr="0082754F" w:rsidRDefault="00762DA9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1,2,3,5-8- классы – пятидневная рабочая неделя,</w:t>
      </w:r>
    </w:p>
    <w:p w:rsidR="00762DA9" w:rsidRPr="0082754F" w:rsidRDefault="00B363B0" w:rsidP="00762DA9">
      <w:pPr>
        <w:pStyle w:val="a6"/>
        <w:rPr>
          <w:rFonts w:ascii="Times New Roman" w:hAnsi="Times New Roman"/>
          <w:i w:val="0"/>
          <w:sz w:val="24"/>
          <w:szCs w:val="24"/>
          <w:lang w:val="ru-RU"/>
        </w:rPr>
      </w:pPr>
      <w:r w:rsidRPr="0082754F">
        <w:rPr>
          <w:rFonts w:ascii="Times New Roman" w:hAnsi="Times New Roman"/>
          <w:i w:val="0"/>
          <w:sz w:val="24"/>
          <w:szCs w:val="24"/>
          <w:lang w:val="ru-RU"/>
        </w:rPr>
        <w:t>4,9-11 классы – шестидневная рабочая неделя.</w:t>
      </w:r>
    </w:p>
    <w:p w:rsidR="00F15E2F" w:rsidRPr="00EF5EB5" w:rsidRDefault="00F15E2F" w:rsidP="00026338">
      <w:pPr>
        <w:spacing w:line="360" w:lineRule="auto"/>
        <w:rPr>
          <w:color w:val="FF0000"/>
          <w:sz w:val="28"/>
          <w:szCs w:val="28"/>
        </w:rPr>
      </w:pPr>
    </w:p>
    <w:p w:rsidR="000D3C3D" w:rsidRPr="0026230B" w:rsidRDefault="00762DA9" w:rsidP="003F7DDD">
      <w:pPr>
        <w:spacing w:line="276" w:lineRule="auto"/>
        <w:ind w:firstLine="708"/>
        <w:jc w:val="center"/>
        <w:rPr>
          <w:sz w:val="28"/>
          <w:szCs w:val="28"/>
        </w:rPr>
      </w:pPr>
      <w:r w:rsidRPr="0026230B">
        <w:rPr>
          <w:sz w:val="28"/>
          <w:szCs w:val="28"/>
        </w:rPr>
        <w:t xml:space="preserve">Контингент обучающихся за последние три  года можно </w:t>
      </w:r>
    </w:p>
    <w:p w:rsidR="00762DA9" w:rsidRPr="0026230B" w:rsidRDefault="00762DA9" w:rsidP="003F7DDD">
      <w:pPr>
        <w:spacing w:line="276" w:lineRule="auto"/>
        <w:ind w:firstLine="708"/>
        <w:jc w:val="center"/>
        <w:rPr>
          <w:sz w:val="28"/>
          <w:szCs w:val="28"/>
        </w:rPr>
      </w:pPr>
      <w:r w:rsidRPr="0026230B">
        <w:rPr>
          <w:sz w:val="28"/>
          <w:szCs w:val="28"/>
        </w:rPr>
        <w:t>проследить по таблице:</w:t>
      </w:r>
    </w:p>
    <w:tbl>
      <w:tblPr>
        <w:tblW w:w="49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1"/>
        <w:gridCol w:w="1153"/>
        <w:gridCol w:w="855"/>
        <w:gridCol w:w="1007"/>
        <w:gridCol w:w="1007"/>
        <w:gridCol w:w="1149"/>
        <w:gridCol w:w="1007"/>
        <w:gridCol w:w="997"/>
        <w:gridCol w:w="995"/>
      </w:tblGrid>
      <w:tr w:rsidR="00EA17FA" w:rsidRPr="0026230B" w:rsidTr="00EA17FA">
        <w:trPr>
          <w:trHeight w:val="555"/>
        </w:trPr>
        <w:tc>
          <w:tcPr>
            <w:tcW w:w="870" w:type="pct"/>
            <w:vMerge w:val="restart"/>
          </w:tcPr>
          <w:p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ind w:left="-38" w:firstLine="86"/>
              <w:jc w:val="both"/>
            </w:pPr>
          </w:p>
        </w:tc>
        <w:tc>
          <w:tcPr>
            <w:tcW w:w="1015" w:type="pct"/>
            <w:gridSpan w:val="2"/>
          </w:tcPr>
          <w:p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2019 год</w:t>
            </w:r>
          </w:p>
        </w:tc>
        <w:tc>
          <w:tcPr>
            <w:tcW w:w="1018" w:type="pct"/>
            <w:gridSpan w:val="2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2020 год</w:t>
            </w:r>
          </w:p>
        </w:tc>
        <w:tc>
          <w:tcPr>
            <w:tcW w:w="1090" w:type="pct"/>
            <w:gridSpan w:val="2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2021 год</w:t>
            </w:r>
          </w:p>
        </w:tc>
        <w:tc>
          <w:tcPr>
            <w:tcW w:w="1007" w:type="pct"/>
            <w:gridSpan w:val="2"/>
          </w:tcPr>
          <w:p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</w:tr>
      <w:tr w:rsidR="00EA17FA" w:rsidRPr="0026230B" w:rsidTr="00EA17FA">
        <w:trPr>
          <w:trHeight w:val="148"/>
        </w:trPr>
        <w:tc>
          <w:tcPr>
            <w:tcW w:w="870" w:type="pct"/>
            <w:vMerge/>
          </w:tcPr>
          <w:p w:rsidR="00EA17FA" w:rsidRPr="0026230B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3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230B">
              <w:rPr>
                <w:sz w:val="22"/>
              </w:rPr>
              <w:t>ность</w:t>
            </w:r>
            <w:proofErr w:type="spellEnd"/>
            <w:r w:rsidRPr="0026230B">
              <w:rPr>
                <w:sz w:val="22"/>
              </w:rPr>
              <w:t xml:space="preserve"> обучающихся </w:t>
            </w:r>
          </w:p>
        </w:tc>
        <w:tc>
          <w:tcPr>
            <w:tcW w:w="432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09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230B">
              <w:rPr>
                <w:sz w:val="22"/>
              </w:rPr>
              <w:t>ность</w:t>
            </w:r>
            <w:proofErr w:type="spellEnd"/>
            <w:r w:rsidRPr="0026230B">
              <w:rPr>
                <w:sz w:val="22"/>
              </w:rPr>
              <w:t xml:space="preserve"> обучающихся </w:t>
            </w:r>
          </w:p>
        </w:tc>
        <w:tc>
          <w:tcPr>
            <w:tcW w:w="509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81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230B">
              <w:rPr>
                <w:sz w:val="22"/>
              </w:rPr>
              <w:t>ность</w:t>
            </w:r>
            <w:proofErr w:type="spellEnd"/>
            <w:r w:rsidRPr="0026230B">
              <w:rPr>
                <w:sz w:val="22"/>
              </w:rPr>
              <w:t xml:space="preserve"> обучающихся </w:t>
            </w:r>
          </w:p>
        </w:tc>
        <w:tc>
          <w:tcPr>
            <w:tcW w:w="509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  <w:tc>
          <w:tcPr>
            <w:tcW w:w="504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Общая числен</w:t>
            </w:r>
          </w:p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6230B">
              <w:rPr>
                <w:sz w:val="22"/>
              </w:rPr>
              <w:t>ность</w:t>
            </w:r>
            <w:proofErr w:type="spellEnd"/>
            <w:r w:rsidRPr="0026230B">
              <w:rPr>
                <w:sz w:val="22"/>
              </w:rPr>
              <w:t xml:space="preserve"> обучающихся </w:t>
            </w:r>
          </w:p>
        </w:tc>
        <w:tc>
          <w:tcPr>
            <w:tcW w:w="503" w:type="pct"/>
          </w:tcPr>
          <w:p w:rsidR="00EA17FA" w:rsidRPr="0026230B" w:rsidRDefault="00EA17FA" w:rsidP="00CE4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6230B">
              <w:rPr>
                <w:sz w:val="22"/>
              </w:rPr>
              <w:t>Средняя наполняемость классов</w:t>
            </w:r>
          </w:p>
        </w:tc>
      </w:tr>
      <w:tr w:rsidR="00EA17FA" w:rsidRPr="00EA17FA" w:rsidTr="00CE43B0">
        <w:trPr>
          <w:trHeight w:val="278"/>
        </w:trPr>
        <w:tc>
          <w:tcPr>
            <w:tcW w:w="870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 – 4 классы</w:t>
            </w:r>
          </w:p>
        </w:tc>
        <w:tc>
          <w:tcPr>
            <w:tcW w:w="583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108</w:t>
            </w:r>
          </w:p>
        </w:tc>
        <w:tc>
          <w:tcPr>
            <w:tcW w:w="432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9" w:type="pct"/>
          </w:tcPr>
          <w:p w:rsidR="00EA17FA" w:rsidRPr="00EA17FA" w:rsidRDefault="00EA17FA" w:rsidP="00CE43B0">
            <w:pPr>
              <w:spacing w:line="276" w:lineRule="auto"/>
              <w:jc w:val="center"/>
            </w:pPr>
            <w:r w:rsidRPr="00EA17FA">
              <w:rPr>
                <w:sz w:val="20"/>
              </w:rPr>
              <w:t>88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17</w:t>
            </w:r>
          </w:p>
        </w:tc>
        <w:tc>
          <w:tcPr>
            <w:tcW w:w="581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87</w:t>
            </w:r>
          </w:p>
        </w:tc>
        <w:tc>
          <w:tcPr>
            <w:tcW w:w="509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4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85</w:t>
            </w:r>
          </w:p>
        </w:tc>
        <w:tc>
          <w:tcPr>
            <w:tcW w:w="503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</w:tr>
      <w:tr w:rsidR="00EA17FA" w:rsidRPr="00EA17FA" w:rsidTr="00CE43B0">
        <w:trPr>
          <w:trHeight w:val="278"/>
        </w:trPr>
        <w:tc>
          <w:tcPr>
            <w:tcW w:w="870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5 – 9 классы</w:t>
            </w:r>
          </w:p>
        </w:tc>
        <w:tc>
          <w:tcPr>
            <w:tcW w:w="583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110</w:t>
            </w:r>
          </w:p>
        </w:tc>
        <w:tc>
          <w:tcPr>
            <w:tcW w:w="432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  <w:tc>
          <w:tcPr>
            <w:tcW w:w="509" w:type="pct"/>
          </w:tcPr>
          <w:p w:rsidR="00EA17FA" w:rsidRPr="00EA17FA" w:rsidRDefault="00EA17FA" w:rsidP="00CE43B0">
            <w:pPr>
              <w:spacing w:line="276" w:lineRule="auto"/>
              <w:jc w:val="center"/>
            </w:pPr>
            <w:r w:rsidRPr="00EA17FA">
              <w:rPr>
                <w:sz w:val="20"/>
              </w:rPr>
              <w:t>119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81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125</w:t>
            </w:r>
          </w:p>
        </w:tc>
        <w:tc>
          <w:tcPr>
            <w:tcW w:w="509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  <w:tc>
          <w:tcPr>
            <w:tcW w:w="504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125</w:t>
            </w:r>
          </w:p>
        </w:tc>
        <w:tc>
          <w:tcPr>
            <w:tcW w:w="503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18</w:t>
            </w:r>
          </w:p>
        </w:tc>
      </w:tr>
      <w:tr w:rsidR="00EA17FA" w:rsidRPr="00EA17FA" w:rsidTr="00CE43B0">
        <w:trPr>
          <w:trHeight w:val="278"/>
        </w:trPr>
        <w:tc>
          <w:tcPr>
            <w:tcW w:w="870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both"/>
            </w:pPr>
            <w:r w:rsidRPr="00EA17FA">
              <w:rPr>
                <w:sz w:val="20"/>
              </w:rPr>
              <w:t>10 – 11 классы</w:t>
            </w:r>
          </w:p>
        </w:tc>
        <w:tc>
          <w:tcPr>
            <w:tcW w:w="583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13</w:t>
            </w:r>
          </w:p>
        </w:tc>
        <w:tc>
          <w:tcPr>
            <w:tcW w:w="432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7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19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9</w:t>
            </w:r>
          </w:p>
        </w:tc>
        <w:tc>
          <w:tcPr>
            <w:tcW w:w="581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17</w:t>
            </w:r>
          </w:p>
        </w:tc>
        <w:tc>
          <w:tcPr>
            <w:tcW w:w="509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6</w:t>
            </w:r>
          </w:p>
        </w:tc>
        <w:tc>
          <w:tcPr>
            <w:tcW w:w="504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7</w:t>
            </w:r>
          </w:p>
        </w:tc>
        <w:tc>
          <w:tcPr>
            <w:tcW w:w="503" w:type="pct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6</w:t>
            </w:r>
          </w:p>
        </w:tc>
      </w:tr>
      <w:tr w:rsidR="00EA17FA" w:rsidRPr="00EA17FA" w:rsidTr="00EA17FA">
        <w:trPr>
          <w:trHeight w:val="278"/>
        </w:trPr>
        <w:tc>
          <w:tcPr>
            <w:tcW w:w="870" w:type="pct"/>
          </w:tcPr>
          <w:p w:rsidR="00EA17FA" w:rsidRPr="00EA17FA" w:rsidRDefault="00EA17FA" w:rsidP="00655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В целом по школе</w:t>
            </w:r>
          </w:p>
        </w:tc>
        <w:tc>
          <w:tcPr>
            <w:tcW w:w="583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231</w:t>
            </w:r>
          </w:p>
        </w:tc>
        <w:tc>
          <w:tcPr>
            <w:tcW w:w="432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15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226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15</w:t>
            </w:r>
          </w:p>
        </w:tc>
        <w:tc>
          <w:tcPr>
            <w:tcW w:w="581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229</w:t>
            </w:r>
          </w:p>
        </w:tc>
        <w:tc>
          <w:tcPr>
            <w:tcW w:w="509" w:type="pct"/>
            <w:vAlign w:val="center"/>
          </w:tcPr>
          <w:p w:rsidR="00EA17FA" w:rsidRPr="00EA17FA" w:rsidRDefault="00EA17FA" w:rsidP="00CE43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0"/>
              </w:rPr>
              <w:t>16</w:t>
            </w:r>
          </w:p>
        </w:tc>
        <w:tc>
          <w:tcPr>
            <w:tcW w:w="504" w:type="pct"/>
            <w:vAlign w:val="center"/>
          </w:tcPr>
          <w:p w:rsidR="00EA17FA" w:rsidRPr="00EA17FA" w:rsidRDefault="00EA17FA" w:rsidP="003F7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217</w:t>
            </w:r>
          </w:p>
        </w:tc>
        <w:tc>
          <w:tcPr>
            <w:tcW w:w="503" w:type="pct"/>
            <w:vAlign w:val="center"/>
          </w:tcPr>
          <w:p w:rsidR="00EA17FA" w:rsidRPr="00EA17FA" w:rsidRDefault="00EA17FA" w:rsidP="003F7D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7FA">
              <w:rPr>
                <w:sz w:val="22"/>
              </w:rPr>
              <w:t>15</w:t>
            </w:r>
          </w:p>
        </w:tc>
      </w:tr>
    </w:tbl>
    <w:p w:rsidR="00F964B4" w:rsidRPr="00EA17FA" w:rsidRDefault="00F964B4" w:rsidP="00762DA9">
      <w:pPr>
        <w:jc w:val="both"/>
        <w:rPr>
          <w:color w:val="FF0000"/>
          <w:szCs w:val="28"/>
        </w:rPr>
      </w:pPr>
    </w:p>
    <w:p w:rsidR="002662F1" w:rsidRDefault="002662F1" w:rsidP="002662F1">
      <w:pPr>
        <w:jc w:val="center"/>
        <w:rPr>
          <w:b/>
          <w:bCs/>
          <w:color w:val="000000"/>
        </w:rPr>
      </w:pPr>
    </w:p>
    <w:p w:rsidR="002662F1" w:rsidRDefault="002662F1" w:rsidP="002662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Переход на </w:t>
      </w:r>
      <w:proofErr w:type="gramStart"/>
      <w:r>
        <w:rPr>
          <w:b/>
          <w:bCs/>
          <w:color w:val="000000"/>
        </w:rPr>
        <w:t>новые</w:t>
      </w:r>
      <w:proofErr w:type="gramEnd"/>
      <w:r>
        <w:rPr>
          <w:b/>
          <w:bCs/>
          <w:color w:val="000000"/>
        </w:rPr>
        <w:t xml:space="preserve"> ФГОС</w:t>
      </w:r>
    </w:p>
    <w:p w:rsidR="002662F1" w:rsidRDefault="002662F1" w:rsidP="002662F1">
      <w:pPr>
        <w:jc w:val="center"/>
        <w:rPr>
          <w:color w:val="000000"/>
        </w:rPr>
      </w:pPr>
    </w:p>
    <w:p w:rsidR="00CE43B0" w:rsidRDefault="002662F1" w:rsidP="002662F1">
      <w:pPr>
        <w:ind w:right="112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E43B0">
        <w:rPr>
          <w:color w:val="000000"/>
        </w:rPr>
        <w:t>Для перехода с 1 сентября 2023 года на ФГОС среднего общего образования</w:t>
      </w:r>
      <w:r w:rsidRPr="00FE1E3F">
        <w:rPr>
          <w:color w:val="000000"/>
        </w:rPr>
        <w:t>, МБОУ «</w:t>
      </w:r>
      <w:proofErr w:type="spellStart"/>
      <w:r>
        <w:rPr>
          <w:color w:val="000000"/>
        </w:rPr>
        <w:t>Уярская</w:t>
      </w:r>
      <w:proofErr w:type="spellEnd"/>
      <w:r>
        <w:rPr>
          <w:color w:val="000000"/>
        </w:rPr>
        <w:t xml:space="preserve"> СОШ №4</w:t>
      </w:r>
      <w:r w:rsidRPr="00FE1E3F">
        <w:rPr>
          <w:color w:val="000000"/>
        </w:rPr>
        <w:t xml:space="preserve">» разработало и утвердило дорожную карту, чтобы внедрить новые требования к образовательной деятельности. </w:t>
      </w:r>
    </w:p>
    <w:p w:rsidR="002662F1" w:rsidRPr="00FE1E3F" w:rsidRDefault="002662F1" w:rsidP="002662F1">
      <w:pPr>
        <w:ind w:right="112"/>
        <w:jc w:val="both"/>
        <w:rPr>
          <w:color w:val="000000"/>
        </w:rPr>
      </w:pPr>
      <w:r w:rsidRPr="00FE1E3F">
        <w:rPr>
          <w:color w:val="000000"/>
        </w:rPr>
        <w:t>Для выполнения новых требований и качественной реализации программ в МБОУ «</w:t>
      </w:r>
      <w:proofErr w:type="spellStart"/>
      <w:r>
        <w:rPr>
          <w:color w:val="000000"/>
        </w:rPr>
        <w:t>Уярская</w:t>
      </w:r>
      <w:proofErr w:type="spellEnd"/>
      <w:r>
        <w:rPr>
          <w:color w:val="000000"/>
        </w:rPr>
        <w:t xml:space="preserve"> СОШ №4</w:t>
      </w:r>
      <w:r w:rsidR="00CE43B0">
        <w:rPr>
          <w:color w:val="000000"/>
        </w:rPr>
        <w:t>» на 2023</w:t>
      </w:r>
      <w:r w:rsidRPr="00FE1E3F">
        <w:rPr>
          <w:color w:val="000000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2662F1" w:rsidRPr="00FE1E3F" w:rsidRDefault="002662F1" w:rsidP="002662F1">
      <w:pPr>
        <w:ind w:right="112"/>
        <w:jc w:val="both"/>
        <w:rPr>
          <w:color w:val="000000"/>
        </w:rPr>
      </w:pPr>
      <w:proofErr w:type="gramStart"/>
      <w:r w:rsidRPr="00FE1E3F">
        <w:rPr>
          <w:color w:val="000000"/>
        </w:rPr>
        <w:t>Деятельность рабочей гр</w:t>
      </w:r>
      <w:r w:rsidR="00CE43B0">
        <w:rPr>
          <w:color w:val="000000"/>
        </w:rPr>
        <w:t>уппы за 2022</w:t>
      </w:r>
      <w:r>
        <w:rPr>
          <w:color w:val="000000"/>
        </w:rPr>
        <w:t xml:space="preserve"> год по подготовке ш</w:t>
      </w:r>
      <w:r w:rsidRPr="00FE1E3F">
        <w:rPr>
          <w:color w:val="000000"/>
        </w:rPr>
        <w:t>колы к посте</w:t>
      </w:r>
      <w:r w:rsidR="00CE43B0">
        <w:rPr>
          <w:color w:val="000000"/>
        </w:rPr>
        <w:t>пенному переходу на новые ФГОС СО</w:t>
      </w:r>
      <w:r w:rsidRPr="00FE1E3F">
        <w:rPr>
          <w:color w:val="000000"/>
        </w:rPr>
        <w:t xml:space="preserve"> можно оценить как хорошую: мероприятия </w:t>
      </w:r>
      <w:r w:rsidR="00CE43B0">
        <w:rPr>
          <w:color w:val="000000"/>
        </w:rPr>
        <w:t>дорожной карты реализованы на 98</w:t>
      </w:r>
      <w:r w:rsidRPr="00FE1E3F">
        <w:rPr>
          <w:color w:val="000000"/>
        </w:rPr>
        <w:t xml:space="preserve"> процентов.</w:t>
      </w:r>
      <w:r>
        <w:rPr>
          <w:color w:val="000000"/>
        </w:rPr>
        <w:t> </w:t>
      </w:r>
      <w:proofErr w:type="gramEnd"/>
    </w:p>
    <w:p w:rsidR="002551C2" w:rsidRDefault="002551C2" w:rsidP="00026338">
      <w:pPr>
        <w:pStyle w:val="a3"/>
        <w:tabs>
          <w:tab w:val="num" w:pos="0"/>
          <w:tab w:val="left" w:pos="588"/>
        </w:tabs>
        <w:spacing w:before="0" w:after="0"/>
        <w:jc w:val="both"/>
        <w:rPr>
          <w:color w:val="FF0000"/>
          <w:sz w:val="28"/>
          <w:szCs w:val="28"/>
        </w:rPr>
      </w:pPr>
    </w:p>
    <w:p w:rsidR="00EA17FA" w:rsidRDefault="00EA17FA" w:rsidP="00026338">
      <w:pPr>
        <w:pStyle w:val="a3"/>
        <w:tabs>
          <w:tab w:val="num" w:pos="0"/>
          <w:tab w:val="left" w:pos="588"/>
        </w:tabs>
        <w:spacing w:before="0" w:after="0"/>
        <w:jc w:val="both"/>
        <w:rPr>
          <w:color w:val="FF0000"/>
          <w:sz w:val="28"/>
          <w:szCs w:val="28"/>
        </w:rPr>
      </w:pPr>
    </w:p>
    <w:p w:rsidR="00EA17FA" w:rsidRPr="00490233" w:rsidRDefault="00EA17FA" w:rsidP="00026338">
      <w:pPr>
        <w:pStyle w:val="a3"/>
        <w:tabs>
          <w:tab w:val="num" w:pos="0"/>
          <w:tab w:val="left" w:pos="588"/>
        </w:tabs>
        <w:spacing w:before="0" w:after="0"/>
        <w:jc w:val="both"/>
        <w:rPr>
          <w:color w:val="FF0000"/>
          <w:sz w:val="28"/>
          <w:szCs w:val="28"/>
        </w:rPr>
      </w:pPr>
    </w:p>
    <w:p w:rsidR="00490233" w:rsidRDefault="00490233" w:rsidP="0049023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FE1E3F">
        <w:rPr>
          <w:b/>
          <w:bCs/>
          <w:color w:val="000000"/>
        </w:rPr>
        <w:t xml:space="preserve"> СОДЕРЖАНИЕ И КАЧЕСТВО ПОДГОТОВКИ</w:t>
      </w:r>
    </w:p>
    <w:p w:rsidR="00490233" w:rsidRPr="00FE1E3F" w:rsidRDefault="00490233" w:rsidP="00490233">
      <w:pPr>
        <w:jc w:val="center"/>
        <w:rPr>
          <w:color w:val="000000"/>
        </w:rPr>
      </w:pPr>
    </w:p>
    <w:p w:rsidR="00490233" w:rsidRPr="00FE1E3F" w:rsidRDefault="00490233" w:rsidP="00490233">
      <w:pPr>
        <w:ind w:right="112"/>
        <w:jc w:val="both"/>
        <w:rPr>
          <w:color w:val="000000"/>
        </w:rPr>
      </w:pPr>
      <w:r>
        <w:rPr>
          <w:color w:val="000000"/>
        </w:rPr>
        <w:t xml:space="preserve">  </w:t>
      </w:r>
      <w:r w:rsidR="003014BF">
        <w:rPr>
          <w:color w:val="000000"/>
        </w:rPr>
        <w:t>4.1</w:t>
      </w:r>
      <w:r>
        <w:rPr>
          <w:color w:val="000000"/>
        </w:rPr>
        <w:t xml:space="preserve">     </w:t>
      </w:r>
      <w:r w:rsidRPr="00FE1E3F">
        <w:rPr>
          <w:color w:val="000000"/>
        </w:rPr>
        <w:t xml:space="preserve">Проведен анализ успеваемости </w:t>
      </w:r>
      <w:r w:rsidR="00CE43B0">
        <w:rPr>
          <w:color w:val="000000"/>
        </w:rPr>
        <w:t>и качества знаний по итогам 2021/22</w:t>
      </w:r>
      <w:r>
        <w:rPr>
          <w:color w:val="000000"/>
        </w:rPr>
        <w:t> </w:t>
      </w:r>
      <w:r w:rsidRPr="00FE1E3F">
        <w:rPr>
          <w:color w:val="000000"/>
        </w:rPr>
        <w:t>учебного года.</w:t>
      </w:r>
      <w:r>
        <w:rPr>
          <w:color w:val="000000"/>
        </w:rPr>
        <w:t> </w:t>
      </w:r>
      <w:r w:rsidRPr="00FE1E3F">
        <w:rPr>
          <w:color w:val="000000"/>
        </w:rPr>
        <w:t xml:space="preserve">Статистические данные свидетельствуют об успешном освоении </w:t>
      </w:r>
      <w:proofErr w:type="gramStart"/>
      <w:r w:rsidRPr="00FE1E3F">
        <w:rPr>
          <w:color w:val="000000"/>
        </w:rPr>
        <w:t>обучающимися</w:t>
      </w:r>
      <w:proofErr w:type="gramEnd"/>
      <w:r w:rsidRPr="00FE1E3F">
        <w:rPr>
          <w:color w:val="000000"/>
        </w:rPr>
        <w:t xml:space="preserve"> основных образовательных программ.</w:t>
      </w:r>
    </w:p>
    <w:p w:rsidR="002019BD" w:rsidRDefault="002019BD" w:rsidP="002019BD">
      <w:pPr>
        <w:rPr>
          <w:b/>
          <w:bCs/>
          <w:color w:val="000000"/>
        </w:rPr>
      </w:pPr>
    </w:p>
    <w:p w:rsidR="002019BD" w:rsidRDefault="00CE43B0" w:rsidP="002019BD">
      <w:pPr>
        <w:rPr>
          <w:b/>
          <w:bCs/>
          <w:color w:val="000000"/>
        </w:rPr>
      </w:pPr>
      <w:r>
        <w:rPr>
          <w:b/>
          <w:bCs/>
          <w:color w:val="000000"/>
        </w:rPr>
        <w:t>Статистика показателей за 2021/22</w:t>
      </w:r>
      <w:r w:rsidR="002019BD">
        <w:rPr>
          <w:b/>
          <w:bCs/>
          <w:color w:val="000000"/>
        </w:rPr>
        <w:t> год</w:t>
      </w:r>
    </w:p>
    <w:p w:rsidR="002019BD" w:rsidRDefault="002019BD" w:rsidP="002019BD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7337"/>
        <w:gridCol w:w="2063"/>
      </w:tblGrid>
      <w:tr w:rsidR="002019BD" w:rsidTr="00BA668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Параметры статистики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B51974" w:rsidP="00EE72D1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2021/22</w:t>
            </w:r>
            <w:r w:rsidR="002019BD">
              <w:rPr>
                <w:b/>
                <w:bCs/>
                <w:color w:val="000000"/>
              </w:rPr>
              <w:t> учебный год</w:t>
            </w:r>
          </w:p>
        </w:tc>
      </w:tr>
      <w:tr w:rsidR="002019BD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 xml:space="preserve">Количество детей, обучавшихся </w:t>
            </w:r>
            <w:r w:rsidR="00B51974">
              <w:rPr>
                <w:color w:val="000000"/>
              </w:rPr>
              <w:t>на конец учебного года (для 2021/22</w:t>
            </w:r>
            <w:r w:rsidRPr="00FE1E3F">
              <w:rPr>
                <w:color w:val="000000"/>
              </w:rPr>
              <w:t>), в том числе: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E43B0">
              <w:rPr>
                <w:color w:val="000000"/>
              </w:rPr>
              <w:t>17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E43B0">
              <w:rPr>
                <w:color w:val="000000"/>
              </w:rPr>
              <w:t>5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2019BD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 xml:space="preserve">Количество </w:t>
            </w:r>
            <w:proofErr w:type="gramStart"/>
            <w:r w:rsidRPr="00FE1E3F">
              <w:rPr>
                <w:color w:val="000000"/>
              </w:rPr>
              <w:t>обучающихся</w:t>
            </w:r>
            <w:proofErr w:type="gramEnd"/>
            <w:r w:rsidRPr="00FE1E3F">
              <w:rPr>
                <w:color w:val="000000"/>
              </w:rPr>
              <w:t>, оставленных на повторное обучение: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начальная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CE43B0" w:rsidP="00EE72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основная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средняя школа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Не получили аттестата: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об основном общем образовании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о среднем общем образовании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B51974" w:rsidP="00EE72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019BD" w:rsidTr="00BA6687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Pr="00FE1E3F" w:rsidRDefault="002019BD" w:rsidP="00EE72D1">
            <w:pPr>
              <w:rPr>
                <w:color w:val="000000"/>
              </w:rPr>
            </w:pPr>
            <w:r w:rsidRPr="00FE1E3F">
              <w:rPr>
                <w:color w:val="000000"/>
              </w:rPr>
              <w:t>Окончили Школу с аттестатом особого образца: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в основной школе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019BD" w:rsidTr="00BA6687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ind w:left="75" w:right="75"/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– в средней школе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BD" w:rsidRDefault="002019BD" w:rsidP="00EE72D1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019BD" w:rsidRDefault="002019BD" w:rsidP="002019BD">
      <w:pPr>
        <w:rPr>
          <w:color w:val="000000"/>
        </w:rPr>
      </w:pPr>
    </w:p>
    <w:p w:rsidR="002019BD" w:rsidRPr="00FE1E3F" w:rsidRDefault="002019BD" w:rsidP="00BA6687">
      <w:pPr>
        <w:jc w:val="both"/>
        <w:rPr>
          <w:color w:val="000000"/>
        </w:rPr>
      </w:pPr>
      <w:r w:rsidRPr="00FE1E3F">
        <w:rPr>
          <w:color w:val="000000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B51974">
        <w:rPr>
          <w:color w:val="000000"/>
        </w:rPr>
        <w:t xml:space="preserve"> сохраняется, при этом  падает</w:t>
      </w:r>
      <w:r>
        <w:rPr>
          <w:color w:val="000000"/>
        </w:rPr>
        <w:t xml:space="preserve"> количество обучающихся ш</w:t>
      </w:r>
      <w:r w:rsidRPr="00FE1E3F">
        <w:rPr>
          <w:color w:val="000000"/>
        </w:rPr>
        <w:t>колы.</w:t>
      </w:r>
    </w:p>
    <w:p w:rsidR="002019BD" w:rsidRPr="00FE1E3F" w:rsidRDefault="00BA6687" w:rsidP="00BA6687">
      <w:pPr>
        <w:jc w:val="both"/>
        <w:rPr>
          <w:color w:val="000000"/>
        </w:rPr>
      </w:pPr>
      <w:r>
        <w:rPr>
          <w:color w:val="000000"/>
        </w:rPr>
        <w:t>В ш</w:t>
      </w:r>
      <w:r w:rsidR="002019BD" w:rsidRPr="00FE1E3F">
        <w:rPr>
          <w:color w:val="000000"/>
        </w:rPr>
        <w:t>коле организовано</w:t>
      </w:r>
      <w:r w:rsidR="002019BD">
        <w:rPr>
          <w:color w:val="000000"/>
        </w:rPr>
        <w:t> </w:t>
      </w:r>
      <w:r w:rsidR="002019BD" w:rsidRPr="00FE1E3F">
        <w:rPr>
          <w:color w:val="000000"/>
        </w:rPr>
        <w:t>профильное обучение на уровне среднего общего образования.</w:t>
      </w:r>
    </w:p>
    <w:p w:rsidR="00FC42B0" w:rsidRPr="00EF5EB5" w:rsidRDefault="00FC42B0" w:rsidP="00762DA9">
      <w:pPr>
        <w:rPr>
          <w:b/>
          <w:i/>
          <w:color w:val="FF0000"/>
          <w:sz w:val="28"/>
          <w:szCs w:val="28"/>
        </w:rPr>
      </w:pPr>
    </w:p>
    <w:p w:rsidR="003014BF" w:rsidRDefault="003014BF" w:rsidP="003014BF">
      <w:pPr>
        <w:rPr>
          <w:b/>
        </w:rPr>
      </w:pPr>
      <w:r w:rsidRPr="00F93C59">
        <w:rPr>
          <w:b/>
        </w:rPr>
        <w:t>Усвоение программного материала</w:t>
      </w:r>
      <w:r w:rsidR="00B51974">
        <w:rPr>
          <w:b/>
        </w:rPr>
        <w:t xml:space="preserve"> за 2021-22 </w:t>
      </w:r>
      <w:r>
        <w:rPr>
          <w:b/>
        </w:rPr>
        <w:t xml:space="preserve"> г. представлено в таблицах:</w:t>
      </w:r>
    </w:p>
    <w:p w:rsidR="00B51974" w:rsidRPr="00216080" w:rsidRDefault="00B51974" w:rsidP="00B51974">
      <w:pPr>
        <w:jc w:val="center"/>
        <w:rPr>
          <w:b/>
        </w:rPr>
      </w:pPr>
    </w:p>
    <w:p w:rsidR="00B51974" w:rsidRPr="008A20D5" w:rsidRDefault="00B51974" w:rsidP="00B51974">
      <w:pPr>
        <w:jc w:val="center"/>
        <w:rPr>
          <w:b/>
          <w:color w:val="FF0000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B51974" w:rsidRPr="00216080" w:rsidTr="007547D6">
        <w:trPr>
          <w:gridAfter w:val="1"/>
          <w:wAfter w:w="12" w:type="dxa"/>
          <w:trHeight w:val="1669"/>
        </w:trPr>
        <w:tc>
          <w:tcPr>
            <w:tcW w:w="1667" w:type="dxa"/>
          </w:tcPr>
          <w:p w:rsidR="00B51974" w:rsidRPr="00216080" w:rsidRDefault="00B51974" w:rsidP="007547D6">
            <w:r w:rsidRPr="00216080">
              <w:t>Уровни общего образования</w:t>
            </w:r>
          </w:p>
        </w:tc>
        <w:tc>
          <w:tcPr>
            <w:tcW w:w="1984" w:type="dxa"/>
          </w:tcPr>
          <w:p w:rsidR="00B51974" w:rsidRPr="00216080" w:rsidRDefault="00B51974" w:rsidP="007547D6">
            <w:r w:rsidRPr="00216080">
              <w:t xml:space="preserve">Общее количество </w:t>
            </w:r>
            <w:proofErr w:type="gramStart"/>
            <w:r w:rsidRPr="00216080">
              <w:t>обучающихся</w:t>
            </w:r>
            <w:proofErr w:type="gramEnd"/>
          </w:p>
        </w:tc>
        <w:tc>
          <w:tcPr>
            <w:tcW w:w="1985" w:type="dxa"/>
          </w:tcPr>
          <w:p w:rsidR="00B51974" w:rsidRPr="00216080" w:rsidRDefault="00B51974" w:rsidP="007547D6">
            <w:r w:rsidRPr="00216080">
              <w:rPr>
                <w:b/>
              </w:rPr>
              <w:t>Из них обучается в 1 классе</w:t>
            </w:r>
            <w:r w:rsidRPr="00216080">
              <w:t>.</w:t>
            </w:r>
          </w:p>
        </w:tc>
        <w:tc>
          <w:tcPr>
            <w:tcW w:w="2411" w:type="dxa"/>
            <w:gridSpan w:val="3"/>
          </w:tcPr>
          <w:p w:rsidR="00B51974" w:rsidRPr="00216080" w:rsidRDefault="00B51974" w:rsidP="007547D6">
            <w:r w:rsidRPr="00216080">
              <w:t xml:space="preserve">Программный материал усвоили </w:t>
            </w:r>
            <w:proofErr w:type="gramStart"/>
            <w:r w:rsidRPr="00216080">
              <w:t>на</w:t>
            </w:r>
            <w:proofErr w:type="gramEnd"/>
            <w:r w:rsidRPr="00216080">
              <w:t>:</w:t>
            </w:r>
          </w:p>
        </w:tc>
        <w:tc>
          <w:tcPr>
            <w:tcW w:w="1613" w:type="dxa"/>
          </w:tcPr>
          <w:p w:rsidR="00B51974" w:rsidRPr="00216080" w:rsidRDefault="00B51974" w:rsidP="007547D6">
            <w:r w:rsidRPr="00216080">
              <w:t xml:space="preserve">       % качественного усвоения программного материала</w:t>
            </w:r>
          </w:p>
        </w:tc>
      </w:tr>
      <w:tr w:rsidR="00B51974" w:rsidRPr="00216080" w:rsidTr="007547D6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B51974" w:rsidRPr="00216080" w:rsidRDefault="00B51974" w:rsidP="007547D6"/>
        </w:tc>
        <w:tc>
          <w:tcPr>
            <w:tcW w:w="1223" w:type="dxa"/>
            <w:gridSpan w:val="2"/>
          </w:tcPr>
          <w:p w:rsidR="00B51974" w:rsidRPr="00216080" w:rsidRDefault="00B51974" w:rsidP="007547D6">
            <w:r w:rsidRPr="00216080">
              <w:t xml:space="preserve">    «5»</w:t>
            </w:r>
          </w:p>
        </w:tc>
        <w:tc>
          <w:tcPr>
            <w:tcW w:w="1188" w:type="dxa"/>
          </w:tcPr>
          <w:p w:rsidR="00B51974" w:rsidRPr="00216080" w:rsidRDefault="00B51974" w:rsidP="007547D6">
            <w:r w:rsidRPr="00216080">
              <w:t>«4 и 5»</w:t>
            </w:r>
          </w:p>
        </w:tc>
      </w:tr>
      <w:tr w:rsidR="00B51974" w:rsidRPr="00026E18" w:rsidTr="007547D6">
        <w:trPr>
          <w:trHeight w:val="833"/>
        </w:trPr>
        <w:tc>
          <w:tcPr>
            <w:tcW w:w="1667" w:type="dxa"/>
          </w:tcPr>
          <w:p w:rsidR="00B51974" w:rsidRPr="00B539F0" w:rsidRDefault="00B51974" w:rsidP="007547D6">
            <w:r w:rsidRPr="00B539F0">
              <w:t>Начальное общее образование</w:t>
            </w:r>
          </w:p>
        </w:tc>
        <w:tc>
          <w:tcPr>
            <w:tcW w:w="1984" w:type="dxa"/>
          </w:tcPr>
          <w:p w:rsidR="00B51974" w:rsidRPr="00B539F0" w:rsidRDefault="00B51974" w:rsidP="007547D6">
            <w:r w:rsidRPr="00B539F0">
              <w:t>85</w:t>
            </w:r>
          </w:p>
        </w:tc>
        <w:tc>
          <w:tcPr>
            <w:tcW w:w="1985" w:type="dxa"/>
          </w:tcPr>
          <w:p w:rsidR="00B51974" w:rsidRPr="00B539F0" w:rsidRDefault="00B51974" w:rsidP="007547D6">
            <w:r w:rsidRPr="00B539F0">
              <w:t>23</w:t>
            </w:r>
          </w:p>
        </w:tc>
        <w:tc>
          <w:tcPr>
            <w:tcW w:w="1205" w:type="dxa"/>
          </w:tcPr>
          <w:p w:rsidR="00B51974" w:rsidRPr="00B539F0" w:rsidRDefault="00B51974" w:rsidP="007547D6">
            <w:r w:rsidRPr="00B539F0">
              <w:t>7</w:t>
            </w:r>
          </w:p>
        </w:tc>
        <w:tc>
          <w:tcPr>
            <w:tcW w:w="1206" w:type="dxa"/>
            <w:gridSpan w:val="2"/>
          </w:tcPr>
          <w:p w:rsidR="00B51974" w:rsidRPr="00B539F0" w:rsidRDefault="00B51974" w:rsidP="007547D6">
            <w:r w:rsidRPr="00B539F0">
              <w:t>23</w:t>
            </w:r>
          </w:p>
        </w:tc>
        <w:tc>
          <w:tcPr>
            <w:tcW w:w="1625" w:type="dxa"/>
            <w:gridSpan w:val="2"/>
          </w:tcPr>
          <w:p w:rsidR="00B51974" w:rsidRPr="00B539F0" w:rsidRDefault="00B51974" w:rsidP="007547D6">
            <w:r w:rsidRPr="00B539F0">
              <w:t>48,4</w:t>
            </w:r>
          </w:p>
        </w:tc>
      </w:tr>
    </w:tbl>
    <w:p w:rsidR="00B51974" w:rsidRPr="00026E18" w:rsidRDefault="00B51974" w:rsidP="00B51974">
      <w:pPr>
        <w:rPr>
          <w:b/>
          <w:color w:val="FF0000"/>
        </w:rPr>
      </w:pPr>
    </w:p>
    <w:p w:rsidR="00B51974" w:rsidRPr="00026E18" w:rsidRDefault="00B51974" w:rsidP="00B51974">
      <w:pPr>
        <w:rPr>
          <w:b/>
          <w:color w:val="FF0000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B51974" w:rsidRPr="00B539F0" w:rsidTr="007547D6">
        <w:trPr>
          <w:gridAfter w:val="1"/>
          <w:wAfter w:w="12" w:type="dxa"/>
          <w:trHeight w:val="1669"/>
        </w:trPr>
        <w:tc>
          <w:tcPr>
            <w:tcW w:w="1667" w:type="dxa"/>
          </w:tcPr>
          <w:p w:rsidR="00B51974" w:rsidRPr="00B539F0" w:rsidRDefault="00B51974" w:rsidP="007547D6">
            <w:r w:rsidRPr="00B539F0">
              <w:lastRenderedPageBreak/>
              <w:t>Уровни общего образования</w:t>
            </w:r>
          </w:p>
        </w:tc>
        <w:tc>
          <w:tcPr>
            <w:tcW w:w="1984" w:type="dxa"/>
          </w:tcPr>
          <w:p w:rsidR="00B51974" w:rsidRPr="00B539F0" w:rsidRDefault="00B51974" w:rsidP="007547D6">
            <w:r w:rsidRPr="00B539F0">
              <w:t xml:space="preserve">Общее количество </w:t>
            </w:r>
            <w:proofErr w:type="gramStart"/>
            <w:r w:rsidRPr="00B539F0">
              <w:t>обучающихся</w:t>
            </w:r>
            <w:proofErr w:type="gramEnd"/>
          </w:p>
        </w:tc>
        <w:tc>
          <w:tcPr>
            <w:tcW w:w="1985" w:type="dxa"/>
          </w:tcPr>
          <w:p w:rsidR="00B51974" w:rsidRPr="00B539F0" w:rsidRDefault="00B51974" w:rsidP="007547D6">
            <w:r w:rsidRPr="00B539F0">
              <w:rPr>
                <w:b/>
              </w:rPr>
              <w:t>Из них обучается в 9 классе</w:t>
            </w:r>
            <w:r w:rsidRPr="00B539F0">
              <w:t>.</w:t>
            </w:r>
          </w:p>
        </w:tc>
        <w:tc>
          <w:tcPr>
            <w:tcW w:w="2411" w:type="dxa"/>
            <w:gridSpan w:val="3"/>
          </w:tcPr>
          <w:p w:rsidR="00B51974" w:rsidRPr="00B539F0" w:rsidRDefault="00B51974" w:rsidP="007547D6">
            <w:r w:rsidRPr="00B539F0">
              <w:t xml:space="preserve">Программный материал усвоили </w:t>
            </w:r>
            <w:proofErr w:type="gramStart"/>
            <w:r w:rsidRPr="00B539F0">
              <w:t>на</w:t>
            </w:r>
            <w:proofErr w:type="gramEnd"/>
            <w:r w:rsidRPr="00B539F0">
              <w:t>:</w:t>
            </w:r>
          </w:p>
        </w:tc>
        <w:tc>
          <w:tcPr>
            <w:tcW w:w="1613" w:type="dxa"/>
          </w:tcPr>
          <w:p w:rsidR="00B51974" w:rsidRPr="00B539F0" w:rsidRDefault="00B51974" w:rsidP="007547D6">
            <w:r w:rsidRPr="00B539F0">
              <w:t xml:space="preserve">       % качественного усвоения программного материала</w:t>
            </w:r>
          </w:p>
        </w:tc>
      </w:tr>
      <w:tr w:rsidR="00B51974" w:rsidRPr="00B539F0" w:rsidTr="007547D6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B51974" w:rsidRPr="00B539F0" w:rsidRDefault="00B51974" w:rsidP="007547D6"/>
        </w:tc>
        <w:tc>
          <w:tcPr>
            <w:tcW w:w="1223" w:type="dxa"/>
            <w:gridSpan w:val="2"/>
          </w:tcPr>
          <w:p w:rsidR="00B51974" w:rsidRPr="00B539F0" w:rsidRDefault="00B51974" w:rsidP="007547D6">
            <w:r w:rsidRPr="00B539F0">
              <w:t xml:space="preserve">    «5»</w:t>
            </w:r>
          </w:p>
        </w:tc>
        <w:tc>
          <w:tcPr>
            <w:tcW w:w="1188" w:type="dxa"/>
          </w:tcPr>
          <w:p w:rsidR="00B51974" w:rsidRPr="00B539F0" w:rsidRDefault="00B51974" w:rsidP="007547D6">
            <w:r w:rsidRPr="00B539F0">
              <w:t>«4 и 5»</w:t>
            </w:r>
          </w:p>
        </w:tc>
      </w:tr>
      <w:tr w:rsidR="00B51974" w:rsidRPr="00026E18" w:rsidTr="007547D6">
        <w:trPr>
          <w:trHeight w:val="833"/>
        </w:trPr>
        <w:tc>
          <w:tcPr>
            <w:tcW w:w="1667" w:type="dxa"/>
          </w:tcPr>
          <w:p w:rsidR="00B51974" w:rsidRPr="00B539F0" w:rsidRDefault="00B51974" w:rsidP="007547D6">
            <w:r w:rsidRPr="00B539F0">
              <w:t>Основное общее образование</w:t>
            </w:r>
          </w:p>
        </w:tc>
        <w:tc>
          <w:tcPr>
            <w:tcW w:w="1984" w:type="dxa"/>
          </w:tcPr>
          <w:p w:rsidR="00B51974" w:rsidRPr="00B539F0" w:rsidRDefault="00B51974" w:rsidP="007547D6">
            <w:r w:rsidRPr="00B539F0">
              <w:t>125</w:t>
            </w:r>
          </w:p>
        </w:tc>
        <w:tc>
          <w:tcPr>
            <w:tcW w:w="1985" w:type="dxa"/>
          </w:tcPr>
          <w:p w:rsidR="00B51974" w:rsidRPr="00B539F0" w:rsidRDefault="00B51974" w:rsidP="007547D6">
            <w:r w:rsidRPr="00B539F0">
              <w:t>24</w:t>
            </w:r>
          </w:p>
        </w:tc>
        <w:tc>
          <w:tcPr>
            <w:tcW w:w="1205" w:type="dxa"/>
          </w:tcPr>
          <w:p w:rsidR="00B51974" w:rsidRPr="00B539F0" w:rsidRDefault="00B51974" w:rsidP="007547D6">
            <w:r w:rsidRPr="00B539F0">
              <w:t>1</w:t>
            </w:r>
          </w:p>
        </w:tc>
        <w:tc>
          <w:tcPr>
            <w:tcW w:w="1206" w:type="dxa"/>
            <w:gridSpan w:val="2"/>
          </w:tcPr>
          <w:p w:rsidR="00B51974" w:rsidRPr="00B539F0" w:rsidRDefault="00B51974" w:rsidP="007547D6">
            <w:r w:rsidRPr="00B539F0">
              <w:t>47</w:t>
            </w:r>
          </w:p>
        </w:tc>
        <w:tc>
          <w:tcPr>
            <w:tcW w:w="1625" w:type="dxa"/>
            <w:gridSpan w:val="2"/>
          </w:tcPr>
          <w:p w:rsidR="00B51974" w:rsidRPr="00B539F0" w:rsidRDefault="00B51974" w:rsidP="007547D6">
            <w:r w:rsidRPr="00B539F0">
              <w:t>3</w:t>
            </w:r>
            <w:r>
              <w:t>9</w:t>
            </w:r>
          </w:p>
        </w:tc>
      </w:tr>
    </w:tbl>
    <w:p w:rsidR="00B51974" w:rsidRPr="00026E18" w:rsidRDefault="00B51974" w:rsidP="00B51974">
      <w:pPr>
        <w:rPr>
          <w:b/>
          <w:color w:val="FF0000"/>
        </w:rPr>
      </w:pPr>
    </w:p>
    <w:p w:rsidR="00B51974" w:rsidRPr="00026E18" w:rsidRDefault="00B51974" w:rsidP="00B51974">
      <w:pPr>
        <w:rPr>
          <w:b/>
          <w:color w:val="FF0000"/>
        </w:rPr>
      </w:pPr>
    </w:p>
    <w:tbl>
      <w:tblPr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1984"/>
        <w:gridCol w:w="1985"/>
        <w:gridCol w:w="1205"/>
        <w:gridCol w:w="18"/>
        <w:gridCol w:w="1188"/>
        <w:gridCol w:w="1613"/>
        <w:gridCol w:w="12"/>
      </w:tblGrid>
      <w:tr w:rsidR="00B51974" w:rsidRPr="00B539F0" w:rsidTr="007547D6">
        <w:trPr>
          <w:gridAfter w:val="1"/>
          <w:wAfter w:w="12" w:type="dxa"/>
          <w:trHeight w:val="1669"/>
        </w:trPr>
        <w:tc>
          <w:tcPr>
            <w:tcW w:w="1667" w:type="dxa"/>
          </w:tcPr>
          <w:p w:rsidR="00B51974" w:rsidRPr="00B539F0" w:rsidRDefault="00B51974" w:rsidP="007547D6">
            <w:r w:rsidRPr="00B539F0">
              <w:t>Уровни общего образования</w:t>
            </w:r>
          </w:p>
        </w:tc>
        <w:tc>
          <w:tcPr>
            <w:tcW w:w="1984" w:type="dxa"/>
          </w:tcPr>
          <w:p w:rsidR="00B51974" w:rsidRPr="00B539F0" w:rsidRDefault="00B51974" w:rsidP="007547D6">
            <w:r w:rsidRPr="00B539F0">
              <w:t xml:space="preserve">Общее количество </w:t>
            </w:r>
            <w:proofErr w:type="gramStart"/>
            <w:r w:rsidRPr="00B539F0">
              <w:t>обучающихся</w:t>
            </w:r>
            <w:proofErr w:type="gramEnd"/>
          </w:p>
        </w:tc>
        <w:tc>
          <w:tcPr>
            <w:tcW w:w="1985" w:type="dxa"/>
          </w:tcPr>
          <w:p w:rsidR="00B51974" w:rsidRPr="00B539F0" w:rsidRDefault="00B51974" w:rsidP="007547D6">
            <w:r w:rsidRPr="00B539F0">
              <w:rPr>
                <w:b/>
              </w:rPr>
              <w:t>Из них обучается в 11 классе</w:t>
            </w:r>
            <w:r w:rsidRPr="00B539F0">
              <w:t>.</w:t>
            </w:r>
          </w:p>
        </w:tc>
        <w:tc>
          <w:tcPr>
            <w:tcW w:w="2411" w:type="dxa"/>
            <w:gridSpan w:val="3"/>
          </w:tcPr>
          <w:p w:rsidR="00B51974" w:rsidRPr="00B539F0" w:rsidRDefault="00B51974" w:rsidP="007547D6">
            <w:r w:rsidRPr="00B539F0">
              <w:t xml:space="preserve">Программный материал усвоили </w:t>
            </w:r>
            <w:proofErr w:type="gramStart"/>
            <w:r w:rsidRPr="00B539F0">
              <w:t>на</w:t>
            </w:r>
            <w:proofErr w:type="gramEnd"/>
            <w:r w:rsidRPr="00B539F0">
              <w:t>:</w:t>
            </w:r>
          </w:p>
        </w:tc>
        <w:tc>
          <w:tcPr>
            <w:tcW w:w="1613" w:type="dxa"/>
          </w:tcPr>
          <w:p w:rsidR="00B51974" w:rsidRPr="00B539F0" w:rsidRDefault="00B51974" w:rsidP="007547D6">
            <w:r w:rsidRPr="00B539F0">
              <w:t xml:space="preserve">       % качественного усвоения программного материала</w:t>
            </w:r>
          </w:p>
        </w:tc>
      </w:tr>
      <w:tr w:rsidR="00B51974" w:rsidRPr="00B539F0" w:rsidTr="007547D6">
        <w:trPr>
          <w:gridAfter w:val="2"/>
          <w:wAfter w:w="1625" w:type="dxa"/>
        </w:trPr>
        <w:tc>
          <w:tcPr>
            <w:tcW w:w="5636" w:type="dxa"/>
            <w:gridSpan w:val="3"/>
          </w:tcPr>
          <w:p w:rsidR="00B51974" w:rsidRPr="00B539F0" w:rsidRDefault="00B51974" w:rsidP="007547D6"/>
        </w:tc>
        <w:tc>
          <w:tcPr>
            <w:tcW w:w="1223" w:type="dxa"/>
            <w:gridSpan w:val="2"/>
          </w:tcPr>
          <w:p w:rsidR="00B51974" w:rsidRPr="00B539F0" w:rsidRDefault="00B51974" w:rsidP="007547D6">
            <w:r w:rsidRPr="00B539F0">
              <w:t xml:space="preserve">    «5»</w:t>
            </w:r>
          </w:p>
        </w:tc>
        <w:tc>
          <w:tcPr>
            <w:tcW w:w="1188" w:type="dxa"/>
          </w:tcPr>
          <w:p w:rsidR="00B51974" w:rsidRPr="00B539F0" w:rsidRDefault="00B51974" w:rsidP="007547D6">
            <w:r w:rsidRPr="00B539F0">
              <w:t>«4 и 5»</w:t>
            </w:r>
          </w:p>
        </w:tc>
      </w:tr>
      <w:tr w:rsidR="00B51974" w:rsidRPr="00026E18" w:rsidTr="007547D6">
        <w:trPr>
          <w:trHeight w:val="833"/>
        </w:trPr>
        <w:tc>
          <w:tcPr>
            <w:tcW w:w="1667" w:type="dxa"/>
          </w:tcPr>
          <w:p w:rsidR="00B51974" w:rsidRPr="00B539F0" w:rsidRDefault="00B51974" w:rsidP="007547D6">
            <w:r w:rsidRPr="00B539F0">
              <w:t>Среднее общее образование</w:t>
            </w:r>
          </w:p>
        </w:tc>
        <w:tc>
          <w:tcPr>
            <w:tcW w:w="1984" w:type="dxa"/>
          </w:tcPr>
          <w:p w:rsidR="00B51974" w:rsidRPr="00B539F0" w:rsidRDefault="00B51974" w:rsidP="007547D6">
            <w:r w:rsidRPr="00B539F0">
              <w:t>7</w:t>
            </w:r>
          </w:p>
        </w:tc>
        <w:tc>
          <w:tcPr>
            <w:tcW w:w="1985" w:type="dxa"/>
          </w:tcPr>
          <w:p w:rsidR="00B51974" w:rsidRPr="00B539F0" w:rsidRDefault="00B51974" w:rsidP="007547D6">
            <w:r w:rsidRPr="00B539F0">
              <w:t>5</w:t>
            </w:r>
          </w:p>
        </w:tc>
        <w:tc>
          <w:tcPr>
            <w:tcW w:w="1205" w:type="dxa"/>
          </w:tcPr>
          <w:p w:rsidR="00B51974" w:rsidRPr="00B539F0" w:rsidRDefault="00B51974" w:rsidP="007547D6">
            <w:r w:rsidRPr="00B539F0">
              <w:t>-</w:t>
            </w:r>
          </w:p>
        </w:tc>
        <w:tc>
          <w:tcPr>
            <w:tcW w:w="1206" w:type="dxa"/>
            <w:gridSpan w:val="2"/>
          </w:tcPr>
          <w:p w:rsidR="00B51974" w:rsidRPr="00B539F0" w:rsidRDefault="00B51974" w:rsidP="007547D6">
            <w:r w:rsidRPr="00B539F0">
              <w:t>3</w:t>
            </w:r>
          </w:p>
        </w:tc>
        <w:tc>
          <w:tcPr>
            <w:tcW w:w="1625" w:type="dxa"/>
            <w:gridSpan w:val="2"/>
          </w:tcPr>
          <w:p w:rsidR="00B51974" w:rsidRPr="00B539F0" w:rsidRDefault="00B51974" w:rsidP="007547D6">
            <w:r w:rsidRPr="00B539F0">
              <w:t>43</w:t>
            </w:r>
          </w:p>
        </w:tc>
      </w:tr>
    </w:tbl>
    <w:p w:rsidR="00B51974" w:rsidRPr="008A20D5" w:rsidRDefault="00B51974" w:rsidP="00B51974">
      <w:pPr>
        <w:rPr>
          <w:b/>
          <w:color w:val="FF0000"/>
        </w:rPr>
      </w:pPr>
    </w:p>
    <w:p w:rsidR="003014BF" w:rsidRDefault="003014BF" w:rsidP="003014BF">
      <w:pPr>
        <w:rPr>
          <w:color w:val="FF0000"/>
        </w:rPr>
      </w:pPr>
    </w:p>
    <w:p w:rsidR="006552FC" w:rsidRDefault="003014BF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  <w:r w:rsidRPr="00C0730A">
        <w:rPr>
          <w:color w:val="FF0000"/>
        </w:rPr>
        <w:t xml:space="preserve">      </w:t>
      </w:r>
      <w:r w:rsidRPr="00C0730A">
        <w:t>Усп</w:t>
      </w:r>
      <w:r w:rsidR="00B51974">
        <w:t>еваемость по школе составила 99</w:t>
      </w:r>
      <w:r w:rsidRPr="00C0730A">
        <w:t xml:space="preserve"> %, качество знаний в среднем составляет – 44 %. По сравнению с прошлым учебны</w:t>
      </w:r>
      <w:r w:rsidR="00F55040" w:rsidRPr="00C0730A">
        <w:t>м годом</w:t>
      </w:r>
      <w:r w:rsidR="00B51974">
        <w:t xml:space="preserve"> качество стабильно, но успеваемость снизилась. В </w:t>
      </w:r>
      <w:r w:rsidRPr="00C0730A">
        <w:t>следующем учебном году необходимо пересмотреть подходы к обучению учащихся, чтобы добиться более высокого процента качества и успеваемости в школе.</w:t>
      </w:r>
      <w:r w:rsidRPr="00C0730A">
        <w:rPr>
          <w:b/>
        </w:rPr>
        <w:t xml:space="preserve"> </w:t>
      </w: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C0730A">
      <w:pPr>
        <w:pStyle w:val="a3"/>
        <w:shd w:val="clear" w:color="auto" w:fill="FFFFFF"/>
        <w:spacing w:before="0" w:after="0"/>
        <w:ind w:left="-284" w:right="253"/>
        <w:jc w:val="both"/>
        <w:textAlignment w:val="baseline"/>
        <w:rPr>
          <w:b/>
        </w:rPr>
      </w:pPr>
    </w:p>
    <w:p w:rsidR="00882CA6" w:rsidRDefault="00882CA6" w:rsidP="00882CA6">
      <w:pPr>
        <w:pStyle w:val="a3"/>
        <w:shd w:val="clear" w:color="auto" w:fill="FFFFFF"/>
        <w:spacing w:before="0" w:after="0"/>
        <w:ind w:right="253"/>
        <w:jc w:val="both"/>
        <w:textAlignment w:val="baseline"/>
        <w:rPr>
          <w:b/>
        </w:rPr>
        <w:sectPr w:rsidR="00882CA6" w:rsidSect="00490233">
          <w:pgSz w:w="11906" w:h="16838"/>
          <w:pgMar w:top="1021" w:right="567" w:bottom="1021" w:left="1588" w:header="709" w:footer="709" w:gutter="0"/>
          <w:cols w:space="708"/>
          <w:docGrid w:linePitch="360"/>
        </w:sectPr>
      </w:pPr>
    </w:p>
    <w:p w:rsidR="00882CA6" w:rsidRPr="00C0730A" w:rsidRDefault="00882CA6" w:rsidP="00882CA6">
      <w:pPr>
        <w:pStyle w:val="a3"/>
        <w:shd w:val="clear" w:color="auto" w:fill="FFFFFF"/>
        <w:spacing w:before="0" w:after="0"/>
        <w:ind w:right="253"/>
        <w:jc w:val="both"/>
        <w:textAlignment w:val="baseline"/>
        <w:rPr>
          <w:b/>
        </w:rPr>
      </w:pPr>
    </w:p>
    <w:p w:rsidR="00882CA6" w:rsidRPr="00882CA6" w:rsidRDefault="00882CA6" w:rsidP="00882CA6">
      <w:pPr>
        <w:jc w:val="center"/>
        <w:rPr>
          <w:color w:val="000000"/>
          <w:sz w:val="20"/>
          <w:szCs w:val="20"/>
        </w:rPr>
      </w:pPr>
      <w:r w:rsidRPr="00882CA6">
        <w:rPr>
          <w:color w:val="000000"/>
          <w:sz w:val="20"/>
          <w:szCs w:val="20"/>
        </w:rPr>
        <w:t xml:space="preserve">Динамика мониторинговой процедуры по читательской грамотности НОО </w:t>
      </w:r>
      <w:proofErr w:type="gramStart"/>
      <w:r w:rsidRPr="00882CA6">
        <w:rPr>
          <w:color w:val="000000"/>
          <w:sz w:val="20"/>
          <w:szCs w:val="20"/>
        </w:rPr>
        <w:t>и ООО</w:t>
      </w:r>
      <w:proofErr w:type="gramEnd"/>
      <w:r w:rsidRPr="00882CA6">
        <w:rPr>
          <w:color w:val="000000"/>
          <w:sz w:val="20"/>
          <w:szCs w:val="20"/>
        </w:rPr>
        <w:t xml:space="preserve"> </w:t>
      </w:r>
    </w:p>
    <w:p w:rsidR="00882CA6" w:rsidRPr="00882CA6" w:rsidRDefault="00882CA6" w:rsidP="00882CA6">
      <w:pPr>
        <w:jc w:val="center"/>
        <w:rPr>
          <w:color w:val="000000"/>
          <w:sz w:val="20"/>
          <w:szCs w:val="20"/>
        </w:rPr>
      </w:pPr>
      <w:r w:rsidRPr="00882CA6">
        <w:rPr>
          <w:color w:val="000000"/>
          <w:sz w:val="20"/>
          <w:szCs w:val="20"/>
        </w:rPr>
        <w:t xml:space="preserve">ООО, 6 </w:t>
      </w:r>
      <w:proofErr w:type="spellStart"/>
      <w:r w:rsidRPr="00882CA6">
        <w:rPr>
          <w:color w:val="000000"/>
          <w:sz w:val="20"/>
          <w:szCs w:val="20"/>
        </w:rPr>
        <w:t>кл</w:t>
      </w:r>
      <w:proofErr w:type="spellEnd"/>
      <w:r w:rsidRPr="00882CA6">
        <w:rPr>
          <w:color w:val="000000"/>
          <w:sz w:val="20"/>
          <w:szCs w:val="20"/>
        </w:rPr>
        <w:t xml:space="preserve"> </w:t>
      </w:r>
    </w:p>
    <w:tbl>
      <w:tblPr>
        <w:tblW w:w="14743" w:type="dxa"/>
        <w:tblLayout w:type="fixed"/>
        <w:tblLook w:val="04A0"/>
      </w:tblPr>
      <w:tblGrid>
        <w:gridCol w:w="1135"/>
        <w:gridCol w:w="1134"/>
        <w:gridCol w:w="1984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1134"/>
      </w:tblGrid>
      <w:tr w:rsidR="00882CA6" w:rsidRPr="00882CA6" w:rsidTr="00D40A11">
        <w:trPr>
          <w:trHeight w:val="660"/>
        </w:trPr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18-19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региону,18-19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19-20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региону,19-20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6а,20-21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6б,20-21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региону,</w:t>
            </w:r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Среднее значение по классу 6б,21-22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Среднее значение по классу 6а,21-22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Среднее значение по региону6а,21-22</w:t>
            </w:r>
          </w:p>
        </w:tc>
      </w:tr>
      <w:tr w:rsidR="00882CA6" w:rsidRPr="00882CA6" w:rsidTr="00D40A11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Успешность выполнения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от максимального балла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Вся работа (балл по 100-балльной шкале)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40,42%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46,12%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D5"/>
            <w:r w:rsidRPr="00882CA6">
              <w:rPr>
                <w:color w:val="000000"/>
                <w:sz w:val="20"/>
                <w:szCs w:val="20"/>
              </w:rPr>
              <w:t>46,93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52,13 %</w:t>
            </w:r>
          </w:p>
        </w:tc>
      </w:tr>
      <w:tr w:rsidR="00882CA6" w:rsidRPr="00882CA6" w:rsidTr="00D40A11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Группы умений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Общее понимание и ориентация в тексте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52,20%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59,07%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56,14%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58,71%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52,73%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59,09%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55,73%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D6"/>
            <w:r w:rsidRPr="00882CA6">
              <w:rPr>
                <w:color w:val="000000"/>
                <w:sz w:val="20"/>
                <w:szCs w:val="20"/>
              </w:rPr>
              <w:t>47,62%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53,17%</w:t>
            </w:r>
          </w:p>
        </w:tc>
      </w:tr>
      <w:tr w:rsidR="00882CA6" w:rsidRPr="00882CA6" w:rsidTr="00D40A11">
        <w:trPr>
          <w:trHeight w:val="89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39,74%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49,57%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50,80%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30,20%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22,29%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31,63%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21,85%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D7"/>
            <w:r w:rsidRPr="00882CA6">
              <w:rPr>
                <w:color w:val="000000"/>
                <w:sz w:val="20"/>
                <w:szCs w:val="20"/>
              </w:rPr>
              <w:t>26,89%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35,65%</w:t>
            </w:r>
          </w:p>
        </w:tc>
      </w:tr>
      <w:tr w:rsidR="00882CA6" w:rsidRPr="00882CA6" w:rsidTr="00D40A11">
        <w:trPr>
          <w:trHeight w:val="85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Осмысление и оценка содержания и формы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31,86%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30,93%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36,36 %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32,93%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25,56%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23,96%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27,93%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19,39%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D8"/>
            <w:r w:rsidRPr="00882CA6">
              <w:rPr>
                <w:color w:val="000000"/>
                <w:sz w:val="20"/>
                <w:szCs w:val="20"/>
              </w:rPr>
              <w:t>25,00%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27,96%</w:t>
            </w:r>
          </w:p>
        </w:tc>
      </w:tr>
      <w:tr w:rsidR="00882CA6" w:rsidRPr="00882CA6" w:rsidTr="00D40A11">
        <w:trPr>
          <w:trHeight w:val="315"/>
        </w:trPr>
        <w:tc>
          <w:tcPr>
            <w:tcW w:w="22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Успешность выполнения по предметным областям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от максимального балла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47,42%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38,82%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36,95%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42,97%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19,29%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RANGE!D9"/>
            <w:r w:rsidRPr="00882CA6">
              <w:rPr>
                <w:color w:val="000000"/>
                <w:sz w:val="20"/>
                <w:szCs w:val="20"/>
              </w:rPr>
              <w:t>37,14%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31,97%</w:t>
            </w:r>
          </w:p>
        </w:tc>
      </w:tr>
      <w:tr w:rsidR="00882CA6" w:rsidRPr="00882CA6" w:rsidTr="00D40A11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45,87%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38,13%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36,30%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35,00%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D10"/>
            <w:r w:rsidRPr="00882CA6">
              <w:rPr>
                <w:color w:val="000000"/>
                <w:sz w:val="20"/>
                <w:szCs w:val="20"/>
              </w:rPr>
              <w:t>37,86%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40,04%</w:t>
            </w:r>
          </w:p>
        </w:tc>
      </w:tr>
      <w:tr w:rsidR="00882CA6" w:rsidRPr="00882CA6" w:rsidTr="00D40A11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41,11%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47,19%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41,18%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38,41%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33,33%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28,13%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35,71%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6" w:name="RANGE!D11"/>
            <w:r w:rsidRPr="00882CA6">
              <w:rPr>
                <w:color w:val="000000"/>
                <w:sz w:val="20"/>
                <w:szCs w:val="20"/>
              </w:rPr>
              <w:t>19,29%</w:t>
            </w:r>
            <w:bookmarkEnd w:id="6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36,29%</w:t>
            </w:r>
          </w:p>
        </w:tc>
      </w:tr>
      <w:tr w:rsidR="00882CA6" w:rsidRPr="00882CA6" w:rsidTr="00D40A11">
        <w:trPr>
          <w:trHeight w:val="315"/>
        </w:trPr>
        <w:tc>
          <w:tcPr>
            <w:tcW w:w="22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38,89%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46,47%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49,21%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36,00%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39,38%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38,74%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22,14%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RANGE!D12"/>
            <w:r w:rsidRPr="00882CA6">
              <w:rPr>
                <w:color w:val="000000"/>
                <w:sz w:val="20"/>
                <w:szCs w:val="20"/>
              </w:rPr>
              <w:t>29,29%</w:t>
            </w:r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39,29%</w:t>
            </w:r>
          </w:p>
        </w:tc>
      </w:tr>
      <w:tr w:rsidR="00882CA6" w:rsidRPr="00882CA6" w:rsidTr="00D40A11">
        <w:trPr>
          <w:trHeight w:val="585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Достигли базового уровня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 xml:space="preserve">включая </w:t>
            </w:r>
            <w:proofErr w:type="gramStart"/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повышенный</w:t>
            </w:r>
            <w:proofErr w:type="gramEnd"/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70,79%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88,24%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72,78%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46,67%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62,50%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58,43%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8" w:name="RANGE!D13"/>
            <w:r w:rsidRPr="00882CA6">
              <w:rPr>
                <w:color w:val="000000"/>
                <w:sz w:val="20"/>
                <w:szCs w:val="20"/>
              </w:rPr>
              <w:t>21,43%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42,38%</w:t>
            </w:r>
          </w:p>
        </w:tc>
      </w:tr>
      <w:tr w:rsidR="00882CA6" w:rsidRPr="00882CA6" w:rsidTr="00D40A11">
        <w:trPr>
          <w:trHeight w:val="585"/>
        </w:trPr>
        <w:tc>
          <w:tcPr>
            <w:tcW w:w="22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CA6" w:rsidRPr="00882CA6" w:rsidRDefault="00882CA6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Достигли повышенного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17,35%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9" w:name="RANGE!D15"/>
            <w:r w:rsidRPr="00882CA6">
              <w:rPr>
                <w:color w:val="000000"/>
                <w:sz w:val="20"/>
                <w:szCs w:val="20"/>
              </w:rPr>
              <w:t>17,65%</w:t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12,71%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RANGE!D14"/>
            <w:r w:rsidRPr="00882CA6">
              <w:rPr>
                <w:color w:val="000000"/>
                <w:sz w:val="20"/>
                <w:szCs w:val="20"/>
              </w:rPr>
              <w:t>7,14%</w:t>
            </w:r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7,67%</w:t>
            </w:r>
          </w:p>
        </w:tc>
      </w:tr>
    </w:tbl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tbl>
      <w:tblPr>
        <w:tblW w:w="0" w:type="auto"/>
        <w:tblInd w:w="13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132"/>
        <w:gridCol w:w="2263"/>
        <w:gridCol w:w="2126"/>
        <w:gridCol w:w="2268"/>
      </w:tblGrid>
      <w:tr w:rsidR="00882CA6" w:rsidRPr="00882CA6" w:rsidTr="00D40A11">
        <w:trPr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Повышенный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18-19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44,44%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5,56%</w:t>
            </w:r>
          </w:p>
        </w:tc>
      </w:tr>
      <w:tr w:rsidR="00882CA6" w:rsidRPr="00882CA6" w:rsidTr="00D40A11">
        <w:trPr>
          <w:trHeight w:val="3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4,46%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24,74%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53,44%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17,35%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19-20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1" w:name="RANGE!B36"/>
            <w:r w:rsidRPr="00882CA6">
              <w:rPr>
                <w:color w:val="000000"/>
                <w:sz w:val="20"/>
                <w:szCs w:val="20"/>
              </w:rPr>
              <w:t>0,00%</w:t>
            </w:r>
            <w:bookmarkEnd w:id="11"/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2" w:name="RANGE!C36"/>
            <w:r w:rsidRPr="00882CA6">
              <w:rPr>
                <w:color w:val="000000"/>
                <w:sz w:val="20"/>
                <w:szCs w:val="20"/>
              </w:rPr>
              <w:t>11,76%</w:t>
            </w:r>
            <w:bookmarkEnd w:id="12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3" w:name="RANGE!D36"/>
            <w:r w:rsidRPr="00882CA6">
              <w:rPr>
                <w:color w:val="000000"/>
                <w:sz w:val="20"/>
                <w:szCs w:val="20"/>
              </w:rPr>
              <w:t>70,59%</w:t>
            </w:r>
            <w:bookmarkEnd w:id="13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4" w:name="RANGE!E36"/>
            <w:r w:rsidRPr="00882CA6">
              <w:rPr>
                <w:color w:val="000000"/>
                <w:sz w:val="20"/>
                <w:szCs w:val="20"/>
              </w:rPr>
              <w:t>17,65%</w:t>
            </w:r>
            <w:bookmarkEnd w:id="14"/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8,44%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18,79%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60,07%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12,71%</w:t>
            </w:r>
          </w:p>
        </w:tc>
      </w:tr>
      <w:tr w:rsidR="00882CA6" w:rsidRPr="00882CA6" w:rsidTr="00D40A11">
        <w:trPr>
          <w:trHeight w:val="2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6а, 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53,33%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46,67%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6б, 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37,50%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62,50%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11,49%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30,08%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51,34%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7,09%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 xml:space="preserve">21-22, 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6а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35,71%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42,86%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14,29%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7,14%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6б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5" w:name="RANGE!B35"/>
            <w:r w:rsidRPr="00882CA6">
              <w:rPr>
                <w:color w:val="000000"/>
                <w:sz w:val="20"/>
                <w:szCs w:val="20"/>
              </w:rPr>
              <w:t>21,43%</w:t>
            </w:r>
            <w:bookmarkEnd w:id="15"/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6" w:name="RANGE!C35"/>
            <w:r w:rsidRPr="00882CA6">
              <w:rPr>
                <w:color w:val="000000"/>
                <w:sz w:val="20"/>
                <w:szCs w:val="20"/>
              </w:rPr>
              <w:t>71,43%</w:t>
            </w:r>
            <w:bookmarkEnd w:id="16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7" w:name="RANGE!D35"/>
            <w:r w:rsidRPr="00882CA6">
              <w:rPr>
                <w:color w:val="000000"/>
                <w:sz w:val="20"/>
                <w:szCs w:val="20"/>
              </w:rPr>
              <w:t>7,14%</w:t>
            </w:r>
            <w:bookmarkEnd w:id="17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bookmarkStart w:id="18" w:name="RANGE!E35"/>
            <w:r w:rsidRPr="00882CA6">
              <w:rPr>
                <w:color w:val="000000"/>
                <w:sz w:val="20"/>
                <w:szCs w:val="20"/>
              </w:rPr>
              <w:t>0,00%</w:t>
            </w:r>
            <w:bookmarkEnd w:id="18"/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22,67%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34,95%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34,71%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7,67%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22-23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31,25%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50,00%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18,75%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11,54%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48,87%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29,64%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9,95%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D40A11" w:rsidRPr="00882CA6" w:rsidRDefault="00D40A11" w:rsidP="00D40A11">
      <w:pPr>
        <w:jc w:val="center"/>
        <w:rPr>
          <w:sz w:val="20"/>
          <w:szCs w:val="20"/>
        </w:rPr>
      </w:pPr>
      <w:r w:rsidRPr="00882CA6">
        <w:rPr>
          <w:sz w:val="20"/>
          <w:szCs w:val="20"/>
        </w:rPr>
        <w:t xml:space="preserve">НОО, 4 </w:t>
      </w:r>
      <w:proofErr w:type="spellStart"/>
      <w:r w:rsidRPr="00882CA6">
        <w:rPr>
          <w:sz w:val="20"/>
          <w:szCs w:val="20"/>
        </w:rPr>
        <w:t>кл</w:t>
      </w:r>
      <w:proofErr w:type="spellEnd"/>
    </w:p>
    <w:p w:rsidR="00882CA6" w:rsidRPr="00882CA6" w:rsidRDefault="00882CA6" w:rsidP="00882CA6">
      <w:pPr>
        <w:jc w:val="center"/>
        <w:rPr>
          <w:sz w:val="20"/>
          <w:szCs w:val="20"/>
        </w:rPr>
      </w:pPr>
    </w:p>
    <w:tbl>
      <w:tblPr>
        <w:tblW w:w="16599" w:type="dxa"/>
        <w:tblInd w:w="-601" w:type="dxa"/>
        <w:tblLayout w:type="fixed"/>
        <w:tblLook w:val="04A0"/>
      </w:tblPr>
      <w:tblGrid>
        <w:gridCol w:w="1135"/>
        <w:gridCol w:w="1134"/>
        <w:gridCol w:w="2126"/>
        <w:gridCol w:w="992"/>
        <w:gridCol w:w="1134"/>
        <w:gridCol w:w="1134"/>
        <w:gridCol w:w="992"/>
        <w:gridCol w:w="1418"/>
        <w:gridCol w:w="1559"/>
        <w:gridCol w:w="1418"/>
        <w:gridCol w:w="1417"/>
        <w:gridCol w:w="2140"/>
      </w:tblGrid>
      <w:tr w:rsidR="00882CA6" w:rsidRPr="00882CA6" w:rsidTr="002A02A5">
        <w:trPr>
          <w:gridAfter w:val="1"/>
          <w:wAfter w:w="2140" w:type="dxa"/>
          <w:trHeight w:val="660"/>
        </w:trPr>
        <w:tc>
          <w:tcPr>
            <w:tcW w:w="4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4а,18-19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4б,18-19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региону,18-19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классу, 4а,4б</w:t>
            </w:r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классу 4, 20-21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значе</w:t>
            </w:r>
            <w:proofErr w:type="spellEnd"/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882CA6">
              <w:rPr>
                <w:bCs/>
                <w:color w:val="000000"/>
                <w:sz w:val="20"/>
                <w:szCs w:val="20"/>
              </w:rPr>
              <w:t>ние</w:t>
            </w:r>
            <w:proofErr w:type="spellEnd"/>
            <w:r w:rsidRPr="00882CA6">
              <w:rPr>
                <w:bCs/>
                <w:color w:val="000000"/>
                <w:sz w:val="20"/>
                <w:szCs w:val="20"/>
              </w:rPr>
              <w:t xml:space="preserve"> по региону,</w:t>
            </w:r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Среднее значение по классу 4,21-22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Среднее значение по региону</w:t>
            </w:r>
          </w:p>
          <w:p w:rsidR="00882CA6" w:rsidRPr="00882CA6" w:rsidRDefault="00882CA6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21-22</w:t>
            </w:r>
          </w:p>
        </w:tc>
      </w:tr>
      <w:tr w:rsidR="002A02A5" w:rsidRPr="00882CA6" w:rsidTr="002A02A5">
        <w:trPr>
          <w:gridAfter w:val="1"/>
          <w:wAfter w:w="2140" w:type="dxa"/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Успешность </w:t>
            </w:r>
            <w:r w:rsidRPr="00882CA6">
              <w:rPr>
                <w:bCs/>
                <w:color w:val="000000"/>
                <w:sz w:val="20"/>
                <w:szCs w:val="20"/>
              </w:rPr>
              <w:lastRenderedPageBreak/>
              <w:t>выполнения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от максимального балла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lastRenderedPageBreak/>
              <w:t>Вся работа (балл по 100-балльной шкале)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  <w:p w:rsidR="002A02A5" w:rsidRPr="00882CA6" w:rsidRDefault="002A02A5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 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</w:tr>
      <w:tr w:rsidR="002A02A5" w:rsidRPr="00882CA6" w:rsidTr="002A02A5">
        <w:trPr>
          <w:gridAfter w:val="1"/>
          <w:wAfter w:w="2140" w:type="dxa"/>
          <w:trHeight w:val="75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Группы умений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Общее понимание и ориентация в тексте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87,78%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97,06%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73,22%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58,48%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76,36%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02A5" w:rsidRDefault="002A02A5" w:rsidP="007547D6">
            <w:pPr>
              <w:jc w:val="center"/>
              <w:rPr>
                <w:rFonts w:ascii="Calibri" w:hAnsi="Calibri"/>
              </w:rPr>
            </w:pPr>
          </w:p>
          <w:p w:rsidR="002A02A5" w:rsidRPr="00882CA6" w:rsidRDefault="002A02A5" w:rsidP="00754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69,63%</w:t>
            </w:r>
          </w:p>
        </w:tc>
      </w:tr>
      <w:tr w:rsidR="002A02A5" w:rsidRPr="00882CA6" w:rsidTr="002A02A5">
        <w:trPr>
          <w:gridAfter w:val="1"/>
          <w:wAfter w:w="2140" w:type="dxa"/>
          <w:trHeight w:val="89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>Глубокое и детальное понимание содержания и формы текста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52,00%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56,47%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48,15%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45,69%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53,94%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54,55%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44,94%</w:t>
            </w:r>
          </w:p>
        </w:tc>
      </w:tr>
      <w:tr w:rsidR="002A02A5" w:rsidRPr="00882CA6" w:rsidTr="002A02A5">
        <w:trPr>
          <w:gridAfter w:val="1"/>
          <w:wAfter w:w="2140" w:type="dxa"/>
          <w:trHeight w:val="85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CA6">
              <w:rPr>
                <w:rFonts w:ascii="Calibri" w:hAnsi="Calibri"/>
                <w:bCs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68,89%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62,75%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56,15%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35,26%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42,61%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47,27%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37,31%</w:t>
            </w:r>
          </w:p>
        </w:tc>
      </w:tr>
      <w:tr w:rsidR="002A02A5" w:rsidRPr="00882CA6" w:rsidTr="007547D6">
        <w:trPr>
          <w:trHeight w:val="585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Достигли базового уровня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 xml:space="preserve">включая </w:t>
            </w:r>
            <w:proofErr w:type="gramStart"/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повышенный</w:t>
            </w:r>
            <w:proofErr w:type="gramEnd"/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79,67%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57,89%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78,35%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 w:rsidP="007547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90,91%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 w:rsidP="00754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73,27%</w:t>
            </w:r>
          </w:p>
        </w:tc>
        <w:tc>
          <w:tcPr>
            <w:tcW w:w="2140" w:type="dxa"/>
            <w:vAlign w:val="center"/>
          </w:tcPr>
          <w:p w:rsidR="002A02A5" w:rsidRDefault="002A02A5">
            <w:pPr>
              <w:jc w:val="center"/>
              <w:rPr>
                <w:rFonts w:ascii="Calibri" w:hAnsi="Calibri"/>
              </w:rPr>
            </w:pPr>
          </w:p>
        </w:tc>
      </w:tr>
      <w:tr w:rsidR="002A02A5" w:rsidRPr="00882CA6" w:rsidTr="007547D6">
        <w:trPr>
          <w:trHeight w:val="585"/>
        </w:trPr>
        <w:tc>
          <w:tcPr>
            <w:tcW w:w="22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02A5" w:rsidRPr="00882CA6" w:rsidRDefault="002A02A5" w:rsidP="007547D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Достигли повышенного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11,76%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17,25%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10,53%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Pr="00882CA6" w:rsidRDefault="002A02A5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22,11%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 w:rsidP="007547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27,27%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2A5" w:rsidRDefault="002A02A5" w:rsidP="007547D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17,29%</w:t>
            </w:r>
          </w:p>
        </w:tc>
        <w:tc>
          <w:tcPr>
            <w:tcW w:w="2140" w:type="dxa"/>
            <w:vAlign w:val="center"/>
          </w:tcPr>
          <w:p w:rsidR="002A02A5" w:rsidRDefault="002A02A5">
            <w:pPr>
              <w:jc w:val="center"/>
              <w:rPr>
                <w:rFonts w:ascii="Calibri" w:hAnsi="Calibri"/>
              </w:rPr>
            </w:pPr>
          </w:p>
        </w:tc>
      </w:tr>
    </w:tbl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4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68"/>
        <w:gridCol w:w="2132"/>
        <w:gridCol w:w="2434"/>
        <w:gridCol w:w="2268"/>
        <w:gridCol w:w="2694"/>
      </w:tblGrid>
      <w:tr w:rsidR="00882CA6" w:rsidRPr="00882CA6" w:rsidTr="00D40A11">
        <w:trPr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Уровни достижений (</w:t>
            </w:r>
            <w:r w:rsidRPr="00882CA6">
              <w:rPr>
                <w:bCs/>
                <w:i/>
                <w:iCs/>
                <w:color w:val="000000"/>
                <w:sz w:val="20"/>
                <w:szCs w:val="20"/>
              </w:rPr>
              <w:t>% учащихся, результаты которых соответствуют данному уровню достижений</w:t>
            </w:r>
            <w:r w:rsidRPr="00882CA6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Недостаточный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Пониженный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Базовый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Повышенный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18-19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4а,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19" w:name="RANGE!B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19"/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0" w:name="RANGE!C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20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1" w:name="RANGE!D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100,00%</w:t>
            </w:r>
            <w:bookmarkEnd w:id="21"/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2" w:name="RANGE!E27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22"/>
          </w:p>
        </w:tc>
      </w:tr>
      <w:tr w:rsidR="00882CA6" w:rsidRPr="00882CA6" w:rsidTr="00D40A11">
        <w:trPr>
          <w:trHeight w:val="31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4б,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88,24%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11,76%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7,58%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12,75%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62,42%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17,25%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19-20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4а,4б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  <w:r w:rsidRPr="00882CA6">
              <w:rPr>
                <w:color w:val="000000"/>
                <w:sz w:val="20"/>
                <w:szCs w:val="20"/>
              </w:rPr>
              <w:t>---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20-21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4, 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3" w:name="RANGE!B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  <w:bookmarkEnd w:id="23"/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4" w:name="RANGE!C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42,11%</w:t>
            </w:r>
            <w:bookmarkEnd w:id="24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5" w:name="RANGE!D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47,37%</w:t>
            </w:r>
            <w:bookmarkEnd w:id="25"/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26" w:name="RANGE!E29"/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10,53%</w:t>
            </w:r>
            <w:bookmarkEnd w:id="26"/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2,63%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19,01%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56,24%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22,11%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2CA6" w:rsidRPr="00882CA6" w:rsidRDefault="00882CA6" w:rsidP="007547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2CA6">
              <w:rPr>
                <w:bCs/>
                <w:sz w:val="20"/>
                <w:szCs w:val="20"/>
              </w:rPr>
              <w:t xml:space="preserve">21-22, </w:t>
            </w:r>
          </w:p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 xml:space="preserve"> Класс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9,09%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63,64%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2CA6">
              <w:rPr>
                <w:rFonts w:ascii="Calibri" w:hAnsi="Calibri"/>
                <w:color w:val="000000"/>
                <w:sz w:val="20"/>
                <w:szCs w:val="20"/>
              </w:rPr>
              <w:t>27,27%</w:t>
            </w:r>
          </w:p>
        </w:tc>
      </w:tr>
      <w:tr w:rsidR="00882CA6" w:rsidRPr="00882CA6" w:rsidTr="00D40A11">
        <w:trPr>
          <w:trHeight w:val="2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2CA6" w:rsidRPr="00882CA6" w:rsidRDefault="00882CA6" w:rsidP="0075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82CA6">
              <w:rPr>
                <w:bCs/>
                <w:color w:val="000000"/>
                <w:sz w:val="20"/>
                <w:szCs w:val="20"/>
              </w:rPr>
              <w:t>Регион</w:t>
            </w:r>
            <w:proofErr w:type="gramStart"/>
            <w:r w:rsidRPr="00882CA6">
              <w:rPr>
                <w:bCs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7,44%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19,30%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55,98%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882CA6" w:rsidRPr="00882CA6" w:rsidRDefault="00882CA6" w:rsidP="007547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2CA6">
              <w:rPr>
                <w:rFonts w:ascii="Calibri" w:hAnsi="Calibri"/>
                <w:sz w:val="20"/>
                <w:szCs w:val="20"/>
              </w:rPr>
              <w:t>17,29%</w:t>
            </w:r>
          </w:p>
        </w:tc>
      </w:tr>
    </w:tbl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882CA6" w:rsidRPr="00882CA6" w:rsidRDefault="00882CA6" w:rsidP="00882CA6">
      <w:pPr>
        <w:jc w:val="center"/>
        <w:rPr>
          <w:sz w:val="20"/>
          <w:szCs w:val="20"/>
        </w:rPr>
      </w:pPr>
    </w:p>
    <w:p w:rsidR="00C64808" w:rsidRPr="00882CA6" w:rsidRDefault="00C64808" w:rsidP="00C64808">
      <w:pPr>
        <w:jc w:val="center"/>
        <w:rPr>
          <w:color w:val="000000"/>
          <w:sz w:val="20"/>
          <w:szCs w:val="20"/>
        </w:rPr>
      </w:pPr>
    </w:p>
    <w:p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:rsidR="00882CA6" w:rsidRPr="00882CA6" w:rsidRDefault="00882CA6" w:rsidP="00C64808">
      <w:pPr>
        <w:jc w:val="center"/>
        <w:rPr>
          <w:bCs/>
          <w:color w:val="000000"/>
          <w:sz w:val="20"/>
          <w:szCs w:val="2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2A02A5" w:rsidRDefault="002A02A5" w:rsidP="00D40A11">
      <w:pPr>
        <w:rPr>
          <w:b/>
          <w:bCs/>
          <w:color w:val="000000"/>
        </w:rPr>
        <w:sectPr w:rsidR="002A02A5" w:rsidSect="00882CA6">
          <w:pgSz w:w="16838" w:h="11906" w:orient="landscape"/>
          <w:pgMar w:top="907" w:right="1021" w:bottom="567" w:left="1021" w:header="709" w:footer="709" w:gutter="0"/>
          <w:cols w:space="708"/>
          <w:docGrid w:linePitch="360"/>
        </w:sectPr>
      </w:pPr>
    </w:p>
    <w:p w:rsidR="00882CA6" w:rsidRDefault="00882CA6" w:rsidP="00D40A11">
      <w:pPr>
        <w:rPr>
          <w:b/>
          <w:bCs/>
          <w:color w:val="000000"/>
        </w:rPr>
      </w:pPr>
    </w:p>
    <w:p w:rsidR="00882CA6" w:rsidRDefault="00882CA6" w:rsidP="00D40A11">
      <w:pPr>
        <w:rPr>
          <w:b/>
          <w:bCs/>
          <w:color w:val="000000"/>
        </w:rPr>
      </w:pPr>
    </w:p>
    <w:p w:rsidR="00882CA6" w:rsidRDefault="00882CA6" w:rsidP="00C64808">
      <w:pPr>
        <w:jc w:val="center"/>
        <w:rPr>
          <w:b/>
          <w:bCs/>
          <w:color w:val="000000"/>
        </w:rPr>
      </w:pPr>
    </w:p>
    <w:p w:rsidR="00C64808" w:rsidRDefault="00C64808" w:rsidP="00C64808">
      <w:pPr>
        <w:jc w:val="center"/>
        <w:rPr>
          <w:b/>
          <w:bCs/>
          <w:color w:val="000000"/>
        </w:rPr>
      </w:pPr>
      <w:r w:rsidRPr="002D3D9B">
        <w:rPr>
          <w:b/>
          <w:bCs/>
          <w:color w:val="000000"/>
        </w:rPr>
        <w:t xml:space="preserve">Сравнительная таблица результатов </w:t>
      </w:r>
      <w:r>
        <w:rPr>
          <w:b/>
          <w:bCs/>
          <w:color w:val="000000"/>
        </w:rPr>
        <w:t>ВПР</w:t>
      </w:r>
    </w:p>
    <w:p w:rsidR="00C64808" w:rsidRDefault="00C64808" w:rsidP="00C64808">
      <w:pPr>
        <w:jc w:val="center"/>
        <w:rPr>
          <w:b/>
          <w:bCs/>
          <w:color w:val="000000"/>
        </w:rPr>
      </w:pPr>
    </w:p>
    <w:tbl>
      <w:tblPr>
        <w:tblStyle w:val="a5"/>
        <w:tblW w:w="9817" w:type="dxa"/>
        <w:tblLayout w:type="fixed"/>
        <w:tblLook w:val="04A0"/>
      </w:tblPr>
      <w:tblGrid>
        <w:gridCol w:w="1312"/>
        <w:gridCol w:w="1134"/>
        <w:gridCol w:w="992"/>
        <w:gridCol w:w="992"/>
        <w:gridCol w:w="1134"/>
        <w:gridCol w:w="992"/>
        <w:gridCol w:w="1134"/>
        <w:gridCol w:w="993"/>
        <w:gridCol w:w="1134"/>
      </w:tblGrid>
      <w:tr w:rsidR="00C64808" w:rsidRPr="00C64808" w:rsidTr="00C64808">
        <w:tc>
          <w:tcPr>
            <w:tcW w:w="1312" w:type="dxa"/>
            <w:vMerge w:val="restart"/>
          </w:tcPr>
          <w:p w:rsidR="00C64808" w:rsidRPr="00C64808" w:rsidRDefault="00C64808" w:rsidP="00C648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4808">
              <w:rPr>
                <w:b/>
                <w:bCs/>
                <w:sz w:val="24"/>
                <w:szCs w:val="24"/>
              </w:rPr>
              <w:t>Учебный</w:t>
            </w:r>
            <w:proofErr w:type="spellEnd"/>
            <w:r w:rsidRPr="00C6480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4808">
              <w:rPr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252" w:type="dxa"/>
            <w:gridSpan w:val="4"/>
          </w:tcPr>
          <w:p w:rsidR="00C64808" w:rsidRPr="00C64808" w:rsidRDefault="00C64808" w:rsidP="00C648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4808">
              <w:rPr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C64808">
              <w:rPr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C64808">
              <w:rPr>
                <w:sz w:val="24"/>
                <w:szCs w:val="24"/>
              </w:rPr>
              <w:t>Ср</w:t>
            </w:r>
            <w:proofErr w:type="spellEnd"/>
            <w:r w:rsidRPr="00C64808">
              <w:rPr>
                <w:sz w:val="24"/>
                <w:szCs w:val="24"/>
              </w:rPr>
              <w:t xml:space="preserve">. </w:t>
            </w:r>
            <w:proofErr w:type="spellStart"/>
            <w:r w:rsidRPr="00C6480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253" w:type="dxa"/>
            <w:gridSpan w:val="4"/>
          </w:tcPr>
          <w:p w:rsidR="00C64808" w:rsidRPr="00C64808" w:rsidRDefault="00C64808" w:rsidP="00C6480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64808">
              <w:rPr>
                <w:b/>
                <w:bCs/>
                <w:sz w:val="24"/>
                <w:szCs w:val="24"/>
              </w:rPr>
              <w:t>Русский</w:t>
            </w:r>
            <w:proofErr w:type="spellEnd"/>
            <w:r w:rsidRPr="00C6480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4808">
              <w:rPr>
                <w:b/>
                <w:bCs/>
                <w:sz w:val="24"/>
                <w:szCs w:val="24"/>
              </w:rPr>
              <w:t>язык</w:t>
            </w:r>
            <w:proofErr w:type="spellEnd"/>
            <w:r w:rsidRPr="00C64808">
              <w:rPr>
                <w:b/>
                <w:bCs/>
                <w:sz w:val="24"/>
                <w:szCs w:val="24"/>
              </w:rPr>
              <w:t>,</w:t>
            </w:r>
            <w:r w:rsidRPr="00C64808">
              <w:rPr>
                <w:sz w:val="24"/>
                <w:szCs w:val="24"/>
              </w:rPr>
              <w:t xml:space="preserve"> </w:t>
            </w:r>
            <w:proofErr w:type="spellStart"/>
            <w:r w:rsidRPr="00C64808">
              <w:rPr>
                <w:sz w:val="24"/>
                <w:szCs w:val="24"/>
              </w:rPr>
              <w:t>Ср</w:t>
            </w:r>
            <w:proofErr w:type="spellEnd"/>
            <w:r w:rsidRPr="00C64808">
              <w:rPr>
                <w:sz w:val="24"/>
                <w:szCs w:val="24"/>
              </w:rPr>
              <w:t xml:space="preserve">. </w:t>
            </w:r>
            <w:proofErr w:type="spellStart"/>
            <w:r w:rsidRPr="00C6480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C64808" w:rsidTr="00C64808">
        <w:tc>
          <w:tcPr>
            <w:tcW w:w="1312" w:type="dxa"/>
            <w:vMerge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808" w:rsidRPr="002312DB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C64808" w:rsidRPr="002312DB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3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C64808" w:rsidRPr="00D95FA5" w:rsidRDefault="00C64808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C64808" w:rsidTr="00C64808">
        <w:trPr>
          <w:trHeight w:val="575"/>
        </w:trPr>
        <w:tc>
          <w:tcPr>
            <w:tcW w:w="1312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134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C64808" w:rsidRPr="00A23E69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2,75</w:t>
            </w:r>
          </w:p>
        </w:tc>
        <w:tc>
          <w:tcPr>
            <w:tcW w:w="992" w:type="dxa"/>
          </w:tcPr>
          <w:p w:rsidR="00C64808" w:rsidRPr="000E223A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C64808" w:rsidRPr="00774E57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64808" w:rsidRPr="007578E9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C64808" w:rsidRPr="007578E9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C64808" w:rsidRPr="007578E9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C64808" w:rsidTr="00C64808">
        <w:trPr>
          <w:trHeight w:val="555"/>
        </w:trPr>
        <w:tc>
          <w:tcPr>
            <w:tcW w:w="1312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134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C64808" w:rsidRPr="00774E57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C64808" w:rsidRPr="00774E57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64808" w:rsidRPr="007109B4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C64808" w:rsidRPr="007109B4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C64808" w:rsidRPr="007109B4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C64808" w:rsidTr="00C64808">
        <w:trPr>
          <w:trHeight w:val="563"/>
        </w:trPr>
        <w:tc>
          <w:tcPr>
            <w:tcW w:w="1312" w:type="dxa"/>
          </w:tcPr>
          <w:p w:rsidR="00C64808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8505" w:type="dxa"/>
            <w:gridSpan w:val="8"/>
          </w:tcPr>
          <w:p w:rsidR="00C64808" w:rsidRPr="007109B4" w:rsidRDefault="00C64808" w:rsidP="00C648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проводилась</w:t>
            </w:r>
            <w:proofErr w:type="spellEnd"/>
          </w:p>
        </w:tc>
      </w:tr>
      <w:tr w:rsidR="00C64808" w:rsidTr="00C64808">
        <w:trPr>
          <w:trHeight w:val="563"/>
        </w:trPr>
        <w:tc>
          <w:tcPr>
            <w:tcW w:w="1312" w:type="dxa"/>
          </w:tcPr>
          <w:p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992" w:type="dxa"/>
          </w:tcPr>
          <w:p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992" w:type="dxa"/>
          </w:tcPr>
          <w:p w:rsidR="00C64808" w:rsidRPr="00774E57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</w:tcPr>
          <w:p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C64808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93" w:type="dxa"/>
          </w:tcPr>
          <w:p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34" w:type="dxa"/>
          </w:tcPr>
          <w:p w:rsidR="00C64808" w:rsidRPr="007109B4" w:rsidRDefault="00C64808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B51974" w:rsidTr="00C64808">
        <w:trPr>
          <w:trHeight w:val="563"/>
        </w:trPr>
        <w:tc>
          <w:tcPr>
            <w:tcW w:w="1312" w:type="dxa"/>
          </w:tcPr>
          <w:p w:rsidR="00B51974" w:rsidRDefault="00B51974" w:rsidP="00C648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</w:t>
            </w:r>
          </w:p>
        </w:tc>
        <w:tc>
          <w:tcPr>
            <w:tcW w:w="992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</w:t>
            </w:r>
          </w:p>
        </w:tc>
        <w:tc>
          <w:tcPr>
            <w:tcW w:w="992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  <w:tc>
          <w:tcPr>
            <w:tcW w:w="1134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92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134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3,3</w:t>
            </w:r>
          </w:p>
        </w:tc>
        <w:tc>
          <w:tcPr>
            <w:tcW w:w="993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3,7</w:t>
            </w:r>
          </w:p>
        </w:tc>
        <w:tc>
          <w:tcPr>
            <w:tcW w:w="1134" w:type="dxa"/>
          </w:tcPr>
          <w:p w:rsidR="00B51974" w:rsidRPr="00B51974" w:rsidRDefault="00B51974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3,5</w:t>
            </w:r>
          </w:p>
        </w:tc>
      </w:tr>
    </w:tbl>
    <w:p w:rsidR="00C64808" w:rsidRDefault="00C64808" w:rsidP="00C64808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</w:p>
    <w:p w:rsidR="00BA6687" w:rsidRDefault="002A02A5" w:rsidP="002A02A5">
      <w:pPr>
        <w:pStyle w:val="a3"/>
        <w:shd w:val="clear" w:color="auto" w:fill="FFFFFF"/>
        <w:spacing w:before="0" w:after="0" w:line="276" w:lineRule="auto"/>
        <w:ind w:left="-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4808" w:rsidRPr="00D80A49" w:rsidRDefault="00C64808" w:rsidP="00BA6687">
      <w:pPr>
        <w:pStyle w:val="a3"/>
        <w:shd w:val="clear" w:color="auto" w:fill="FFFFFF"/>
        <w:spacing w:before="0" w:after="0" w:line="276" w:lineRule="auto"/>
        <w:ind w:right="112"/>
        <w:jc w:val="both"/>
        <w:textAlignment w:val="baseline"/>
        <w:rPr>
          <w:szCs w:val="28"/>
        </w:rPr>
      </w:pPr>
      <w:r w:rsidRPr="00D80A49">
        <w:rPr>
          <w:szCs w:val="28"/>
        </w:rPr>
        <w:t>Сравнительный анализ результатов показ</w:t>
      </w:r>
      <w:r w:rsidR="002A02A5">
        <w:rPr>
          <w:szCs w:val="28"/>
        </w:rPr>
        <w:t>ывает нестабильную динамику по ВПР за 4 года  с повышением в 2021-22</w:t>
      </w:r>
      <w:r w:rsidRPr="00D80A49">
        <w:rPr>
          <w:szCs w:val="28"/>
        </w:rPr>
        <w:t xml:space="preserve"> </w:t>
      </w:r>
      <w:proofErr w:type="spellStart"/>
      <w:r w:rsidRPr="00D80A49">
        <w:rPr>
          <w:szCs w:val="28"/>
        </w:rPr>
        <w:t>уч</w:t>
      </w:r>
      <w:proofErr w:type="spellEnd"/>
      <w:r w:rsidRPr="00D80A49">
        <w:rPr>
          <w:szCs w:val="28"/>
        </w:rPr>
        <w:t xml:space="preserve">. году по математике и </w:t>
      </w:r>
      <w:r w:rsidR="002A02A5">
        <w:rPr>
          <w:szCs w:val="28"/>
        </w:rPr>
        <w:t xml:space="preserve">русскому языку во всех классах. По читательской грамотности наблюдается положительная динамика в 4 – </w:t>
      </w:r>
      <w:proofErr w:type="spellStart"/>
      <w:r w:rsidR="002A02A5">
        <w:rPr>
          <w:szCs w:val="28"/>
        </w:rPr>
        <w:t>х</w:t>
      </w:r>
      <w:proofErr w:type="spellEnd"/>
      <w:r w:rsidR="002A02A5">
        <w:rPr>
          <w:szCs w:val="28"/>
        </w:rPr>
        <w:t xml:space="preserve"> классах и  отрицательная динамика в 6 </w:t>
      </w:r>
      <w:proofErr w:type="spellStart"/>
      <w:r w:rsidR="002A02A5">
        <w:rPr>
          <w:szCs w:val="28"/>
        </w:rPr>
        <w:t>х</w:t>
      </w:r>
      <w:proofErr w:type="spellEnd"/>
      <w:r w:rsidR="002A02A5">
        <w:rPr>
          <w:szCs w:val="28"/>
        </w:rPr>
        <w:t xml:space="preserve"> классах.</w:t>
      </w:r>
    </w:p>
    <w:p w:rsidR="00BA6687" w:rsidRDefault="00BA6687" w:rsidP="00C64808">
      <w:pPr>
        <w:jc w:val="center"/>
        <w:rPr>
          <w:b/>
        </w:rPr>
      </w:pPr>
    </w:p>
    <w:p w:rsidR="00C64808" w:rsidRPr="002C36CF" w:rsidRDefault="00C64808" w:rsidP="00C64808">
      <w:pPr>
        <w:jc w:val="center"/>
        <w:rPr>
          <w:b/>
        </w:rPr>
      </w:pPr>
      <w:r w:rsidRPr="002C36CF">
        <w:rPr>
          <w:b/>
        </w:rPr>
        <w:t>Мониторинг математической грамотности</w:t>
      </w:r>
    </w:p>
    <w:p w:rsidR="00C64808" w:rsidRPr="002C36CF" w:rsidRDefault="00C64808" w:rsidP="00C64808">
      <w:pPr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1985"/>
        <w:gridCol w:w="1985"/>
        <w:gridCol w:w="1984"/>
        <w:gridCol w:w="2127"/>
        <w:gridCol w:w="1842"/>
      </w:tblGrid>
      <w:tr w:rsidR="00C64808" w:rsidRPr="002C36CF" w:rsidTr="00C32DDC">
        <w:trPr>
          <w:trHeight w:val="33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A11" w:rsidRDefault="00D40A11" w:rsidP="00C32DDC">
            <w:pPr>
              <w:ind w:left="601" w:hanging="601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64808" w:rsidRPr="002C36CF">
              <w:rPr>
                <w:bCs/>
              </w:rPr>
              <w:t xml:space="preserve">Средний процент освоения </w:t>
            </w:r>
          </w:p>
          <w:p w:rsidR="00C64808" w:rsidRPr="002C36CF" w:rsidRDefault="00C64808" w:rsidP="00C32DDC">
            <w:pPr>
              <w:ind w:left="601" w:hanging="601"/>
              <w:rPr>
                <w:bCs/>
              </w:rPr>
            </w:pPr>
            <w:proofErr w:type="spellStart"/>
            <w:r w:rsidRPr="002C36CF">
              <w:rPr>
                <w:bCs/>
              </w:rPr>
              <w:t>компетентностных</w:t>
            </w:r>
            <w:proofErr w:type="spellEnd"/>
            <w:r w:rsidRPr="002C36CF">
              <w:rPr>
                <w:bCs/>
              </w:rPr>
              <w:t xml:space="preserve"> </w:t>
            </w:r>
            <w:r w:rsidR="009700FF">
              <w:rPr>
                <w:bCs/>
              </w:rPr>
              <w:t xml:space="preserve">   </w:t>
            </w:r>
            <w:r w:rsidRPr="002C36CF">
              <w:rPr>
                <w:bCs/>
              </w:rPr>
              <w:t>областей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808" w:rsidRPr="002C36CF" w:rsidRDefault="00C64808" w:rsidP="00C64808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808" w:rsidRPr="002C36CF" w:rsidRDefault="00C64808" w:rsidP="00C64808"/>
        </w:tc>
      </w:tr>
      <w:tr w:rsidR="00C64808" w:rsidRPr="00D40A11" w:rsidTr="00C32DDC">
        <w:trPr>
          <w:trHeight w:val="3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 </w:t>
            </w:r>
            <w:r w:rsidRPr="00D40A11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формулировать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применять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интерпретировать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рассуждать</w:t>
            </w: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808" w:rsidRPr="00D40A11" w:rsidRDefault="00C64808" w:rsidP="00C648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Класс,7а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bookmarkStart w:id="27" w:name="RANGE!H23"/>
            <w:r w:rsidRPr="00D40A11">
              <w:rPr>
                <w:sz w:val="22"/>
                <w:szCs w:val="22"/>
              </w:rPr>
              <w:t>13,85%</w:t>
            </w:r>
            <w:bookmarkEnd w:id="27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bookmarkStart w:id="28" w:name="RANGE!I23"/>
            <w:r w:rsidRPr="00D40A11">
              <w:rPr>
                <w:sz w:val="22"/>
                <w:szCs w:val="22"/>
              </w:rPr>
              <w:t>15,38%</w:t>
            </w:r>
            <w:bookmarkEnd w:id="28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bookmarkStart w:id="29" w:name="RANGE!J23"/>
            <w:r w:rsidRPr="00D40A11">
              <w:rPr>
                <w:sz w:val="22"/>
                <w:szCs w:val="22"/>
              </w:rPr>
              <w:t>24,18%</w:t>
            </w:r>
            <w:bookmarkEnd w:id="29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bookmarkStart w:id="30" w:name="RANGE!K23"/>
            <w:r w:rsidRPr="00D40A11">
              <w:rPr>
                <w:sz w:val="22"/>
                <w:szCs w:val="22"/>
              </w:rPr>
              <w:t>5,98%</w:t>
            </w:r>
            <w:bookmarkEnd w:id="30"/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Класс,7б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11,25%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21,88%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23,21%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9,03%</w:t>
            </w: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27,89%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28,38%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32,95%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12,16%</w:t>
            </w: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2020-2021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Класс,7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27,82%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48,12%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39,10%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47,37%</w:t>
            </w:r>
          </w:p>
        </w:tc>
      </w:tr>
      <w:tr w:rsidR="00C64808" w:rsidRPr="00D40A11" w:rsidTr="00C32DDC">
        <w:trPr>
          <w:trHeight w:val="2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22,82%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48,28%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42,87%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  <w:r w:rsidRPr="00D40A11">
              <w:rPr>
                <w:sz w:val="22"/>
                <w:szCs w:val="22"/>
              </w:rPr>
              <w:t>37,29%</w:t>
            </w: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2019-2020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</w:tr>
      <w:tr w:rsidR="00C64808" w:rsidRPr="00D40A11" w:rsidTr="00C32DDC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808" w:rsidRPr="00D40A11" w:rsidRDefault="00C64808" w:rsidP="00C64808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4808" w:rsidRPr="00D40A11" w:rsidRDefault="00C64808" w:rsidP="00C64808">
      <w:pPr>
        <w:jc w:val="center"/>
        <w:rPr>
          <w:sz w:val="22"/>
          <w:szCs w:val="22"/>
        </w:rPr>
      </w:pPr>
    </w:p>
    <w:p w:rsidR="00C64808" w:rsidRPr="00D40A11" w:rsidRDefault="00C64808" w:rsidP="00C64808">
      <w:pPr>
        <w:jc w:val="center"/>
        <w:rPr>
          <w:sz w:val="22"/>
          <w:szCs w:val="22"/>
        </w:rPr>
      </w:pPr>
    </w:p>
    <w:p w:rsidR="009700FF" w:rsidRPr="00D40A11" w:rsidRDefault="009700FF" w:rsidP="009700FF">
      <w:pPr>
        <w:jc w:val="center"/>
        <w:rPr>
          <w:sz w:val="22"/>
          <w:szCs w:val="22"/>
        </w:rPr>
      </w:pPr>
    </w:p>
    <w:p w:rsidR="009700FF" w:rsidRPr="00D40A11" w:rsidRDefault="009700FF" w:rsidP="009700FF">
      <w:pPr>
        <w:jc w:val="center"/>
        <w:rPr>
          <w:sz w:val="22"/>
          <w:szCs w:val="22"/>
        </w:rPr>
      </w:pPr>
    </w:p>
    <w:p w:rsidR="009700FF" w:rsidRPr="00D40A11" w:rsidRDefault="009700FF" w:rsidP="009700FF">
      <w:pPr>
        <w:jc w:val="center"/>
        <w:rPr>
          <w:sz w:val="22"/>
          <w:szCs w:val="22"/>
        </w:rPr>
      </w:pPr>
    </w:p>
    <w:p w:rsidR="00D40A11" w:rsidRPr="00D40A11" w:rsidRDefault="00D40A11" w:rsidP="009700FF">
      <w:pPr>
        <w:jc w:val="center"/>
        <w:rPr>
          <w:sz w:val="22"/>
          <w:szCs w:val="22"/>
        </w:rPr>
      </w:pPr>
    </w:p>
    <w:p w:rsidR="00D40A11" w:rsidRPr="00D40A11" w:rsidRDefault="00D40A11" w:rsidP="009700FF">
      <w:pPr>
        <w:jc w:val="center"/>
        <w:rPr>
          <w:sz w:val="22"/>
          <w:szCs w:val="22"/>
        </w:rPr>
      </w:pPr>
    </w:p>
    <w:p w:rsidR="00D40A11" w:rsidRPr="00D40A11" w:rsidRDefault="00D40A11" w:rsidP="009700FF">
      <w:pPr>
        <w:jc w:val="center"/>
        <w:rPr>
          <w:sz w:val="22"/>
          <w:szCs w:val="22"/>
        </w:rPr>
      </w:pPr>
    </w:p>
    <w:p w:rsidR="009700FF" w:rsidRPr="00D40A11" w:rsidRDefault="009700FF" w:rsidP="009700FF">
      <w:pPr>
        <w:jc w:val="center"/>
        <w:rPr>
          <w:sz w:val="22"/>
          <w:szCs w:val="22"/>
        </w:rPr>
      </w:pPr>
      <w:r w:rsidRPr="00D40A11">
        <w:rPr>
          <w:sz w:val="22"/>
          <w:szCs w:val="22"/>
        </w:rPr>
        <w:t xml:space="preserve">Мониторинг естественнонаучной  грамотности 8 </w:t>
      </w:r>
      <w:proofErr w:type="spellStart"/>
      <w:r w:rsidRPr="00D40A11">
        <w:rPr>
          <w:sz w:val="22"/>
          <w:szCs w:val="22"/>
        </w:rPr>
        <w:t>кл</w:t>
      </w:r>
      <w:proofErr w:type="spellEnd"/>
    </w:p>
    <w:p w:rsidR="009700FF" w:rsidRPr="00D40A11" w:rsidRDefault="009700FF" w:rsidP="009700FF">
      <w:pPr>
        <w:jc w:val="center"/>
        <w:rPr>
          <w:sz w:val="22"/>
          <w:szCs w:val="22"/>
        </w:rPr>
      </w:pPr>
    </w:p>
    <w:tbl>
      <w:tblPr>
        <w:tblpPr w:leftFromText="180" w:rightFromText="180" w:vertAnchor="page" w:horzAnchor="margin" w:tblpX="-176" w:tblpY="1971"/>
        <w:tblW w:w="9466" w:type="dxa"/>
        <w:tblLook w:val="04A0"/>
      </w:tblPr>
      <w:tblGrid>
        <w:gridCol w:w="1962"/>
        <w:gridCol w:w="4264"/>
        <w:gridCol w:w="1488"/>
        <w:gridCol w:w="1752"/>
      </w:tblGrid>
      <w:tr w:rsidR="009700FF" w:rsidRPr="00D40A11" w:rsidTr="007547D6">
        <w:trPr>
          <w:trHeight w:val="49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Ниже базового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Повышенный</w:t>
            </w:r>
          </w:p>
        </w:tc>
      </w:tr>
      <w:tr w:rsidR="009700FF" w:rsidRPr="00D40A11" w:rsidTr="007547D6">
        <w:trPr>
          <w:trHeight w:val="599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2021-2022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00FF" w:rsidRPr="00D40A11" w:rsidTr="007547D6">
        <w:trPr>
          <w:trHeight w:val="78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 xml:space="preserve">Класс,8 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bookmarkStart w:id="31" w:name="RANGE!I7"/>
            <w:r w:rsidRPr="00D40A11">
              <w:rPr>
                <w:color w:val="000000"/>
                <w:sz w:val="22"/>
                <w:szCs w:val="22"/>
              </w:rPr>
              <w:t>6,67%</w:t>
            </w:r>
            <w:bookmarkEnd w:id="31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bookmarkStart w:id="32" w:name="RANGE!J7"/>
            <w:r w:rsidRPr="00D40A11">
              <w:rPr>
                <w:color w:val="000000"/>
                <w:sz w:val="22"/>
                <w:szCs w:val="22"/>
              </w:rPr>
              <w:t>60,00%</w:t>
            </w:r>
            <w:bookmarkEnd w:id="32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bookmarkStart w:id="33" w:name="RANGE!K7"/>
            <w:r w:rsidRPr="00D40A11">
              <w:rPr>
                <w:color w:val="000000"/>
                <w:sz w:val="22"/>
                <w:szCs w:val="22"/>
              </w:rPr>
              <w:t>33,33%</w:t>
            </w:r>
            <w:bookmarkEnd w:id="33"/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17,30%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64,70%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18,00%</w:t>
            </w: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2020-2021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Класс,8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bookmarkStart w:id="34" w:name="RANGE!H7"/>
            <w:r w:rsidRPr="00D40A11">
              <w:rPr>
                <w:color w:val="000000"/>
                <w:sz w:val="22"/>
                <w:szCs w:val="22"/>
              </w:rPr>
              <w:t>29,41%</w:t>
            </w:r>
            <w:bookmarkEnd w:id="34"/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64,71%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5,88%</w:t>
            </w: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46,42%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50,35%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3,23%</w:t>
            </w: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rPr>
                <w:bCs/>
                <w:sz w:val="22"/>
                <w:szCs w:val="22"/>
              </w:rPr>
            </w:pPr>
            <w:r w:rsidRPr="00D40A11">
              <w:rPr>
                <w:bCs/>
                <w:sz w:val="22"/>
                <w:szCs w:val="22"/>
              </w:rPr>
              <w:t>2019-2020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700FF" w:rsidRPr="00D40A11" w:rsidRDefault="009700FF" w:rsidP="007547D6">
            <w:pPr>
              <w:rPr>
                <w:bCs/>
                <w:color w:val="000000"/>
                <w:sz w:val="22"/>
                <w:szCs w:val="22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Класс,8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31,25%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68,75%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00FF" w:rsidRPr="00D40A11" w:rsidTr="007547D6">
        <w:trPr>
          <w:trHeight w:val="510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0FF" w:rsidRPr="00D40A11" w:rsidRDefault="009700FF" w:rsidP="007547D6">
            <w:pPr>
              <w:rPr>
                <w:bCs/>
                <w:color w:val="000000"/>
                <w:sz w:val="22"/>
                <w:szCs w:val="22"/>
              </w:rPr>
            </w:pPr>
            <w:r w:rsidRPr="00D40A11">
              <w:rPr>
                <w:bCs/>
                <w:color w:val="000000"/>
                <w:sz w:val="22"/>
                <w:szCs w:val="22"/>
              </w:rPr>
              <w:t>Красноярский край</w:t>
            </w:r>
          </w:p>
        </w:tc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30,16%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61,24%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700FF" w:rsidRPr="00D40A11" w:rsidRDefault="009700FF" w:rsidP="0075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A11">
              <w:rPr>
                <w:color w:val="000000"/>
                <w:sz w:val="22"/>
                <w:szCs w:val="22"/>
              </w:rPr>
              <w:t>8,60%</w:t>
            </w:r>
          </w:p>
        </w:tc>
      </w:tr>
    </w:tbl>
    <w:p w:rsidR="009700FF" w:rsidRDefault="009700FF" w:rsidP="009700FF">
      <w:pPr>
        <w:pStyle w:val="normal"/>
      </w:pPr>
    </w:p>
    <w:p w:rsidR="00C64808" w:rsidRPr="00334BA8" w:rsidRDefault="00C64808" w:rsidP="00C64808">
      <w:pPr>
        <w:rPr>
          <w:sz w:val="28"/>
          <w:szCs w:val="28"/>
        </w:rPr>
      </w:pPr>
    </w:p>
    <w:p w:rsidR="00C64808" w:rsidRPr="00334BA8" w:rsidRDefault="00C64808" w:rsidP="00C64808">
      <w:pPr>
        <w:jc w:val="center"/>
        <w:rPr>
          <w:b/>
          <w:i/>
          <w:sz w:val="28"/>
          <w:szCs w:val="28"/>
        </w:rPr>
      </w:pPr>
    </w:p>
    <w:p w:rsidR="002A02A5" w:rsidRDefault="002A02A5" w:rsidP="002A02A5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9700FF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D40A11" w:rsidRDefault="009700FF" w:rsidP="00C64808">
      <w:pPr>
        <w:pStyle w:val="Heading1"/>
        <w:spacing w:line="276" w:lineRule="auto"/>
        <w:ind w:left="-426" w:right="-11"/>
        <w:jc w:val="both"/>
        <w:rPr>
          <w:b w:val="0"/>
        </w:rPr>
      </w:pPr>
      <w:r>
        <w:rPr>
          <w:b w:val="0"/>
        </w:rPr>
        <w:t xml:space="preserve">       </w:t>
      </w:r>
    </w:p>
    <w:p w:rsidR="00C64808" w:rsidRPr="002C36CF" w:rsidRDefault="00D40A11" w:rsidP="00C64808">
      <w:pPr>
        <w:pStyle w:val="Heading1"/>
        <w:spacing w:line="276" w:lineRule="auto"/>
        <w:ind w:left="-426" w:right="-11"/>
        <w:jc w:val="both"/>
        <w:rPr>
          <w:b w:val="0"/>
        </w:rPr>
      </w:pPr>
      <w:r>
        <w:rPr>
          <w:b w:val="0"/>
        </w:rPr>
        <w:t xml:space="preserve">         </w:t>
      </w:r>
      <w:proofErr w:type="gramStart"/>
      <w:r w:rsidR="00C64808" w:rsidRPr="002C36CF">
        <w:rPr>
          <w:b w:val="0"/>
        </w:rPr>
        <w:t xml:space="preserve">В школе наблюдается отрицательная </w:t>
      </w:r>
      <w:r w:rsidR="009700FF">
        <w:rPr>
          <w:b w:val="0"/>
        </w:rPr>
        <w:t xml:space="preserve">динамика результатов по математической и положительная </w:t>
      </w:r>
      <w:r w:rsidR="00C64808" w:rsidRPr="002C36CF">
        <w:rPr>
          <w:b w:val="0"/>
        </w:rPr>
        <w:t xml:space="preserve"> динамика </w:t>
      </w:r>
      <w:r w:rsidR="009700FF">
        <w:rPr>
          <w:b w:val="0"/>
        </w:rPr>
        <w:t>по</w:t>
      </w:r>
      <w:r w:rsidR="009700FF" w:rsidRPr="009700FF">
        <w:t xml:space="preserve"> </w:t>
      </w:r>
      <w:r w:rsidR="009700FF" w:rsidRPr="009700FF">
        <w:rPr>
          <w:b w:val="0"/>
        </w:rPr>
        <w:t>естественнонаучной  грамотностям</w:t>
      </w:r>
      <w:r w:rsidR="00C64808" w:rsidRPr="002C36CF">
        <w:rPr>
          <w:b w:val="0"/>
        </w:rPr>
        <w:t>.</w:t>
      </w:r>
      <w:proofErr w:type="gramEnd"/>
      <w:r w:rsidR="00C64808" w:rsidRPr="002C36CF">
        <w:rPr>
          <w:b w:val="0"/>
        </w:rPr>
        <w:t xml:space="preserve"> Для успешного формирования математической грамотности важно развивать когнитивную сферу учеников, учить познавать окружающий мир, задаваться вопросами. Педагоги должны предлагать </w:t>
      </w:r>
      <w:proofErr w:type="gramStart"/>
      <w:r w:rsidR="00C64808" w:rsidRPr="002C36CF">
        <w:rPr>
          <w:b w:val="0"/>
        </w:rPr>
        <w:t>обучающимся</w:t>
      </w:r>
      <w:proofErr w:type="gramEnd"/>
      <w:r w:rsidR="00C64808" w:rsidRPr="002C36CF">
        <w:rPr>
          <w:b w:val="0"/>
        </w:rPr>
        <w:t xml:space="preserve"> не только готовые, сформулированные стандартно, на математическом языке задания, но и учить математическому моделированию реальных ситуаций, переносить способы решения учебных задач на жизненные проблемы, обеспечивать опыт поиска путей решения жизненных задач. </w:t>
      </w:r>
      <w:proofErr w:type="gramStart"/>
      <w:r w:rsidR="00C64808" w:rsidRPr="002C36CF">
        <w:rPr>
          <w:b w:val="0"/>
        </w:rPr>
        <w:t xml:space="preserve">Необходимо учить ребят работать с задачей, представленной в форме, отличной от учебной, для решения привлекать информацию, использовать личный опыт, работать с информацией, представленной в различных формах (текста, таблицы, диаграммы, схемы, рисунка, чертежа), учить отбирать информацию, для этого задача должна содержать избыточную информацию. </w:t>
      </w:r>
      <w:proofErr w:type="gramEnd"/>
    </w:p>
    <w:p w:rsidR="00C64808" w:rsidRDefault="00C64808" w:rsidP="00C64808">
      <w:pPr>
        <w:pStyle w:val="Heading1"/>
        <w:spacing w:line="276" w:lineRule="auto"/>
        <w:ind w:left="-426" w:right="-11"/>
        <w:jc w:val="both"/>
        <w:rPr>
          <w:b w:val="0"/>
        </w:rPr>
      </w:pPr>
      <w:r w:rsidRPr="002C36CF">
        <w:rPr>
          <w:b w:val="0"/>
        </w:rPr>
        <w:t>Предлагаемые задачи должны позволять задавать самостоятельно точность данных с учетом условий задачи, использовать здравый смысл при подборе методов решения, осуществлять перебор возможных вариантов. Задачи должны решаться разными способами, требовать представления обоснования решения в словесной форме. Ученикам редко встречаются задания с выбором ответов, среди которых несколько правильных. Наличие нескольких верных ответов может позволить увидеть разные формулировки одного и того же понятия или рассмотреть с разных сторон одно и то же явление. И важно обязательно помнить о системности формируемых математических знаний, о необходимости теоретической базы, поскольку без устойчивых знаний их функциональное применение невозможно.</w:t>
      </w:r>
    </w:p>
    <w:p w:rsidR="00365434" w:rsidRDefault="00365434" w:rsidP="00C64808">
      <w:pPr>
        <w:pStyle w:val="Heading1"/>
        <w:spacing w:line="276" w:lineRule="auto"/>
        <w:ind w:left="-426" w:right="-11"/>
        <w:jc w:val="both"/>
        <w:rPr>
          <w:b w:val="0"/>
        </w:rPr>
      </w:pPr>
    </w:p>
    <w:p w:rsidR="00365434" w:rsidRDefault="00365434" w:rsidP="00C32DDC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9700FF" w:rsidRDefault="009700FF" w:rsidP="00C32DDC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9700FF" w:rsidRDefault="009700FF" w:rsidP="00C32DDC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9700FF" w:rsidRDefault="009700FF" w:rsidP="00C32DDC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9700FF" w:rsidRDefault="009700FF" w:rsidP="00C32DDC">
      <w:pPr>
        <w:pStyle w:val="Heading1"/>
        <w:spacing w:line="276" w:lineRule="auto"/>
        <w:ind w:left="0" w:right="-11"/>
        <w:jc w:val="both"/>
        <w:rPr>
          <w:b w:val="0"/>
        </w:rPr>
      </w:pPr>
    </w:p>
    <w:p w:rsidR="002568FC" w:rsidRDefault="002568FC" w:rsidP="002568FC">
      <w:pPr>
        <w:pStyle w:val="Heading1"/>
        <w:spacing w:line="276" w:lineRule="auto"/>
        <w:ind w:left="-426" w:right="-11"/>
        <w:rPr>
          <w:rFonts w:ascii="Arial" w:hAnsi="Arial" w:cs="Arial"/>
          <w:color w:val="000000"/>
          <w:sz w:val="20"/>
          <w:szCs w:val="20"/>
        </w:rPr>
      </w:pPr>
    </w:p>
    <w:p w:rsidR="00696AF6" w:rsidRPr="00C0730A" w:rsidRDefault="003014BF" w:rsidP="00C0730A">
      <w:pPr>
        <w:ind w:left="-284" w:right="253"/>
        <w:jc w:val="center"/>
      </w:pPr>
      <w:r w:rsidRPr="00C0730A">
        <w:t>4.2</w:t>
      </w:r>
      <w:r w:rsidR="00C0730A" w:rsidRPr="00C0730A">
        <w:t xml:space="preserve"> </w:t>
      </w:r>
      <w:r w:rsidR="00762DA9" w:rsidRPr="00C0730A">
        <w:t>Анализ результатов государственной итоговой аттестации</w:t>
      </w:r>
    </w:p>
    <w:p w:rsidR="00762DA9" w:rsidRDefault="00762DA9" w:rsidP="00C0730A">
      <w:pPr>
        <w:ind w:left="-284" w:right="253"/>
        <w:jc w:val="center"/>
      </w:pPr>
      <w:r w:rsidRPr="00C0730A">
        <w:t>выпускников 9-го, 11-го классов.</w:t>
      </w:r>
    </w:p>
    <w:p w:rsidR="00C0730A" w:rsidRPr="00C0730A" w:rsidRDefault="00C0730A" w:rsidP="00C0730A">
      <w:pPr>
        <w:ind w:left="-284" w:right="253"/>
        <w:jc w:val="center"/>
      </w:pPr>
    </w:p>
    <w:p w:rsidR="00C0730A" w:rsidRPr="00C0730A" w:rsidRDefault="007547D6" w:rsidP="007547D6">
      <w:pPr>
        <w:ind w:left="-284" w:right="253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9D5605" w:rsidRPr="00C0730A" w:rsidRDefault="009D5605" w:rsidP="00C0730A">
      <w:pPr>
        <w:ind w:right="112"/>
        <w:jc w:val="center"/>
        <w:rPr>
          <w:b/>
          <w:i/>
          <w:color w:val="FF0000"/>
        </w:rPr>
      </w:pPr>
    </w:p>
    <w:p w:rsidR="00B72D7F" w:rsidRDefault="00B72D7F" w:rsidP="00B72D7F">
      <w:pPr>
        <w:rPr>
          <w:color w:val="000000"/>
        </w:rPr>
      </w:pPr>
      <w:r>
        <w:rPr>
          <w:b/>
          <w:bCs/>
          <w:color w:val="000000"/>
        </w:rPr>
        <w:t>ГИА в 9-х классах</w:t>
      </w:r>
    </w:p>
    <w:p w:rsidR="00B72D7F" w:rsidRDefault="00B72D7F" w:rsidP="00B72D7F">
      <w:pPr>
        <w:ind w:left="-284" w:right="253"/>
        <w:jc w:val="both"/>
        <w:rPr>
          <w:color w:val="000000"/>
        </w:rPr>
      </w:pPr>
    </w:p>
    <w:p w:rsidR="00B72D7F" w:rsidRPr="00FE1E3F" w:rsidRDefault="00B72D7F" w:rsidP="00B72D7F">
      <w:pPr>
        <w:ind w:left="-284" w:right="253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547D6">
        <w:rPr>
          <w:color w:val="000000"/>
        </w:rPr>
        <w:t>В 2021/22</w:t>
      </w:r>
      <w:r w:rsidRPr="00FE1E3F">
        <w:rPr>
          <w:color w:val="000000"/>
        </w:rPr>
        <w:t xml:space="preserve"> учебном году одним из условий допуска обучающихся  9-х классов</w:t>
      </w:r>
      <w:r>
        <w:rPr>
          <w:color w:val="000000"/>
        </w:rPr>
        <w:t> </w:t>
      </w:r>
      <w:r w:rsidRPr="00FE1E3F">
        <w:rPr>
          <w:color w:val="000000"/>
        </w:rPr>
        <w:t>к ГИА было получение «зачета» за</w:t>
      </w:r>
      <w:r>
        <w:rPr>
          <w:color w:val="000000"/>
        </w:rPr>
        <w:t> </w:t>
      </w:r>
      <w:r w:rsidRPr="00FE1E3F">
        <w:rPr>
          <w:color w:val="000000"/>
        </w:rPr>
        <w:t>итоговое собеседование.</w:t>
      </w:r>
      <w:r>
        <w:rPr>
          <w:color w:val="000000"/>
        </w:rPr>
        <w:t> </w:t>
      </w:r>
      <w:r w:rsidRPr="00FE1E3F">
        <w:rPr>
          <w:color w:val="000000"/>
        </w:rPr>
        <w:t xml:space="preserve">Испытание прошло </w:t>
      </w:r>
      <w:r>
        <w:rPr>
          <w:color w:val="000000"/>
        </w:rPr>
        <w:t>в МБОУ «</w:t>
      </w:r>
      <w:proofErr w:type="spellStart"/>
      <w:r>
        <w:rPr>
          <w:color w:val="000000"/>
        </w:rPr>
        <w:t>Уярская</w:t>
      </w:r>
      <w:proofErr w:type="spellEnd"/>
      <w:r>
        <w:rPr>
          <w:color w:val="000000"/>
        </w:rPr>
        <w:t xml:space="preserve"> СОШ №4</w:t>
      </w:r>
      <w:r w:rsidRPr="00FE1E3F">
        <w:rPr>
          <w:color w:val="000000"/>
        </w:rPr>
        <w:t>»</w:t>
      </w:r>
      <w:r>
        <w:rPr>
          <w:color w:val="000000"/>
        </w:rPr>
        <w:t> </w:t>
      </w:r>
      <w:r w:rsidRPr="00FE1E3F">
        <w:rPr>
          <w:color w:val="000000"/>
        </w:rPr>
        <w:t>в очном формате. В итоговом собеседовании</w:t>
      </w:r>
      <w:r>
        <w:rPr>
          <w:color w:val="000000"/>
        </w:rPr>
        <w:t> </w:t>
      </w:r>
      <w:r w:rsidRPr="00FE1E3F">
        <w:rPr>
          <w:color w:val="000000"/>
        </w:rPr>
        <w:t xml:space="preserve">приняли участие </w:t>
      </w:r>
      <w:r w:rsidR="007547D6">
        <w:rPr>
          <w:color w:val="000000"/>
        </w:rPr>
        <w:t>24</w:t>
      </w:r>
      <w:r>
        <w:rPr>
          <w:color w:val="000000"/>
        </w:rPr>
        <w:t xml:space="preserve"> обучающий</w:t>
      </w:r>
      <w:r w:rsidRPr="00FE1E3F">
        <w:rPr>
          <w:color w:val="000000"/>
        </w:rPr>
        <w:t>ся</w:t>
      </w:r>
      <w:r>
        <w:rPr>
          <w:color w:val="000000"/>
        </w:rPr>
        <w:t> </w:t>
      </w:r>
      <w:r w:rsidRPr="00FE1E3F">
        <w:rPr>
          <w:color w:val="000000"/>
        </w:rPr>
        <w:t>(100%), все участники получили «зачет».</w:t>
      </w:r>
    </w:p>
    <w:p w:rsidR="00B72D7F" w:rsidRDefault="00B72D7F" w:rsidP="00B72D7F">
      <w:pPr>
        <w:spacing w:line="360" w:lineRule="auto"/>
        <w:jc w:val="center"/>
        <w:rPr>
          <w:shd w:val="clear" w:color="auto" w:fill="FFFFFF"/>
        </w:rPr>
      </w:pPr>
    </w:p>
    <w:p w:rsidR="007547D6" w:rsidRPr="00D40A11" w:rsidRDefault="00B72D7F" w:rsidP="007547D6">
      <w:pPr>
        <w:pStyle w:val="normal"/>
        <w:spacing w:before="240" w:after="240"/>
        <w:rPr>
          <w:rFonts w:ascii="Times New Roman" w:hAnsi="Times New Roman" w:cs="Times New Roman"/>
          <w:i/>
          <w:highlight w:val="white"/>
        </w:rPr>
      </w:pPr>
      <w:r w:rsidRPr="00B72D7F">
        <w:rPr>
          <w:b/>
          <w:bCs/>
          <w:i/>
          <w:iCs/>
        </w:rPr>
        <w:t> </w:t>
      </w:r>
      <w:r w:rsidR="007547D6" w:rsidRPr="00D40A11">
        <w:rPr>
          <w:rFonts w:ascii="Times New Roman" w:hAnsi="Times New Roman" w:cs="Times New Roman"/>
          <w:i/>
          <w:highlight w:val="white"/>
        </w:rPr>
        <w:t>Результаты  ОГЭ по математике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28"/>
        <w:gridCol w:w="1749"/>
        <w:gridCol w:w="1750"/>
        <w:gridCol w:w="1599"/>
        <w:gridCol w:w="1599"/>
      </w:tblGrid>
      <w:tr w:rsidR="007547D6" w:rsidRPr="00D40A11" w:rsidTr="007547D6">
        <w:trPr>
          <w:cantSplit/>
          <w:trHeight w:val="485"/>
          <w:tblHeader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2019 качество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2020 качество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2021 качество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2022 качество</w:t>
            </w:r>
          </w:p>
        </w:tc>
      </w:tr>
      <w:tr w:rsidR="007547D6" w:rsidRPr="00D40A11" w:rsidTr="007547D6">
        <w:trPr>
          <w:cantSplit/>
          <w:trHeight w:val="755"/>
          <w:tblHeader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МБОУ «</w:t>
            </w:r>
            <w:proofErr w:type="spellStart"/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Уярская</w:t>
            </w:r>
            <w:proofErr w:type="spellEnd"/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СОШ №4»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61 %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не сдавали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33 %</w:t>
            </w:r>
          </w:p>
        </w:tc>
      </w:tr>
    </w:tbl>
    <w:p w:rsidR="007547D6" w:rsidRPr="00D40A11" w:rsidRDefault="007547D6" w:rsidP="007547D6">
      <w:pPr>
        <w:pStyle w:val="normal"/>
        <w:spacing w:before="240" w:after="240"/>
        <w:rPr>
          <w:rFonts w:ascii="Times New Roman" w:hAnsi="Times New Roman" w:cs="Times New Roman"/>
          <w:i/>
          <w:highlight w:val="white"/>
        </w:rPr>
      </w:pPr>
      <w:r w:rsidRPr="00D40A11">
        <w:rPr>
          <w:rFonts w:ascii="Times New Roman" w:hAnsi="Times New Roman" w:cs="Times New Roman"/>
          <w:i/>
          <w:highlight w:val="white"/>
        </w:rPr>
        <w:t xml:space="preserve"> </w:t>
      </w:r>
    </w:p>
    <w:p w:rsidR="007547D6" w:rsidRPr="00D40A11" w:rsidRDefault="007547D6" w:rsidP="007547D6">
      <w:pPr>
        <w:pStyle w:val="normal"/>
        <w:spacing w:before="240" w:after="240"/>
        <w:rPr>
          <w:rFonts w:ascii="Times New Roman" w:hAnsi="Times New Roman" w:cs="Times New Roman"/>
          <w:i/>
          <w:highlight w:val="white"/>
        </w:rPr>
      </w:pPr>
      <w:r w:rsidRPr="00D40A11">
        <w:rPr>
          <w:rFonts w:ascii="Times New Roman" w:hAnsi="Times New Roman" w:cs="Times New Roman"/>
          <w:i/>
          <w:highlight w:val="white"/>
        </w:rPr>
        <w:t>Результаты ОГЭ по русскому языку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10"/>
        <w:gridCol w:w="1842"/>
        <w:gridCol w:w="1717"/>
        <w:gridCol w:w="1578"/>
        <w:gridCol w:w="1578"/>
      </w:tblGrid>
      <w:tr w:rsidR="007547D6" w:rsidRPr="00D40A11" w:rsidTr="007547D6">
        <w:trPr>
          <w:cantSplit/>
          <w:trHeight w:val="485"/>
          <w:tblHeader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2019 Качество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2020 качество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2021 качество</w:t>
            </w:r>
          </w:p>
        </w:tc>
        <w:tc>
          <w:tcPr>
            <w:tcW w:w="1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2022 качество</w:t>
            </w:r>
          </w:p>
        </w:tc>
      </w:tr>
      <w:tr w:rsidR="007547D6" w:rsidRPr="00D40A11" w:rsidTr="007547D6">
        <w:trPr>
          <w:cantSplit/>
          <w:trHeight w:val="755"/>
          <w:tblHeader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МБОУ «</w:t>
            </w:r>
            <w:proofErr w:type="spellStart"/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Уярская</w:t>
            </w:r>
            <w:proofErr w:type="spellEnd"/>
            <w:r w:rsidRPr="00D40A1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СОШ №4»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52 %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не сдавали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21 %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D6" w:rsidRPr="00D40A11" w:rsidRDefault="007547D6" w:rsidP="007547D6">
            <w:pPr>
              <w:pStyle w:val="normal"/>
              <w:spacing w:before="240" w:after="240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D40A11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31 %</w:t>
            </w:r>
          </w:p>
        </w:tc>
      </w:tr>
    </w:tbl>
    <w:p w:rsidR="00B72D7F" w:rsidRPr="00D40A11" w:rsidRDefault="00B72D7F" w:rsidP="00B72D7F">
      <w:pPr>
        <w:pStyle w:val="a3"/>
        <w:shd w:val="clear" w:color="auto" w:fill="FFFFFF"/>
        <w:spacing w:before="0" w:after="0"/>
        <w:jc w:val="both"/>
      </w:pPr>
    </w:p>
    <w:p w:rsidR="00B72D7F" w:rsidRPr="002C36CF" w:rsidRDefault="00B72D7F" w:rsidP="00A02363">
      <w:pPr>
        <w:spacing w:before="60" w:after="75"/>
        <w:ind w:left="720"/>
        <w:jc w:val="center"/>
        <w:rPr>
          <w:bCs/>
        </w:rPr>
      </w:pPr>
      <w:r w:rsidRPr="002C36CF">
        <w:rPr>
          <w:bCs/>
        </w:rPr>
        <w:t>Анализ результатов ГИА по основным предметам</w:t>
      </w:r>
    </w:p>
    <w:p w:rsidR="00B72D7F" w:rsidRPr="002C36CF" w:rsidRDefault="00A02363" w:rsidP="00A02363">
      <w:pPr>
        <w:spacing w:before="60" w:after="75"/>
        <w:ind w:left="720"/>
        <w:jc w:val="center"/>
        <w:rPr>
          <w:bCs/>
        </w:rPr>
      </w:pPr>
      <w:r>
        <w:rPr>
          <w:bCs/>
        </w:rPr>
        <w:t>в 9-х классах за 6</w:t>
      </w:r>
      <w:r w:rsidR="00B72D7F" w:rsidRPr="002C36CF">
        <w:rPr>
          <w:bCs/>
        </w:rPr>
        <w:t xml:space="preserve"> лет.</w:t>
      </w:r>
    </w:p>
    <w:tbl>
      <w:tblPr>
        <w:tblStyle w:val="a5"/>
        <w:tblW w:w="9298" w:type="dxa"/>
        <w:tblInd w:w="-176" w:type="dxa"/>
        <w:tblLook w:val="04A0"/>
      </w:tblPr>
      <w:tblGrid>
        <w:gridCol w:w="1418"/>
        <w:gridCol w:w="3913"/>
        <w:gridCol w:w="3967"/>
      </w:tblGrid>
      <w:tr w:rsidR="00B72D7F" w:rsidRPr="002C36CF" w:rsidTr="00B73EE6">
        <w:tc>
          <w:tcPr>
            <w:tcW w:w="1418" w:type="dxa"/>
            <w:vMerge w:val="restart"/>
          </w:tcPr>
          <w:p w:rsidR="00B72D7F" w:rsidRPr="002C36CF" w:rsidRDefault="00B72D7F" w:rsidP="00C648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C36CF">
              <w:rPr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C36C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6CF">
              <w:rPr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C36CF">
              <w:rPr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C36C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C36CF">
              <w:rPr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C36C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6CF">
              <w:rPr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B72D7F" w:rsidRPr="002C36CF" w:rsidTr="00B73EE6">
        <w:tc>
          <w:tcPr>
            <w:tcW w:w="1418" w:type="dxa"/>
            <w:vMerge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3" w:type="dxa"/>
          </w:tcPr>
          <w:p w:rsidR="00B72D7F" w:rsidRPr="002C36CF" w:rsidRDefault="00B72D7F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C36CF">
              <w:rPr>
                <w:color w:val="000000"/>
                <w:sz w:val="24"/>
                <w:szCs w:val="24"/>
              </w:rPr>
              <w:t>Ср</w:t>
            </w:r>
            <w:proofErr w:type="spellEnd"/>
            <w:r w:rsidRPr="002C36C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6C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967" w:type="dxa"/>
          </w:tcPr>
          <w:p w:rsidR="00B72D7F" w:rsidRPr="002C36CF" w:rsidRDefault="00B72D7F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C36CF">
              <w:rPr>
                <w:color w:val="000000"/>
                <w:sz w:val="24"/>
                <w:szCs w:val="24"/>
              </w:rPr>
              <w:t>Ср</w:t>
            </w:r>
            <w:proofErr w:type="spellEnd"/>
            <w:r w:rsidRPr="002C36C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6CF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72D7F" w:rsidRPr="002C36CF" w:rsidTr="00B73EE6">
        <w:trPr>
          <w:trHeight w:val="575"/>
        </w:trPr>
        <w:tc>
          <w:tcPr>
            <w:tcW w:w="1418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4</w:t>
            </w:r>
          </w:p>
        </w:tc>
      </w:tr>
      <w:tr w:rsidR="00B72D7F" w:rsidRPr="002C36CF" w:rsidTr="00B73EE6">
        <w:trPr>
          <w:trHeight w:val="555"/>
        </w:trPr>
        <w:tc>
          <w:tcPr>
            <w:tcW w:w="1418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3</w:t>
            </w:r>
          </w:p>
        </w:tc>
      </w:tr>
      <w:tr w:rsidR="00B72D7F" w:rsidRPr="002C36CF" w:rsidTr="00B73EE6">
        <w:trPr>
          <w:trHeight w:val="563"/>
        </w:trPr>
        <w:tc>
          <w:tcPr>
            <w:tcW w:w="1418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4</w:t>
            </w:r>
          </w:p>
        </w:tc>
      </w:tr>
      <w:tr w:rsidR="00B72D7F" w:rsidRPr="002C36CF" w:rsidTr="00B73EE6">
        <w:trPr>
          <w:trHeight w:val="557"/>
        </w:trPr>
        <w:tc>
          <w:tcPr>
            <w:tcW w:w="1418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-</w:t>
            </w:r>
          </w:p>
        </w:tc>
      </w:tr>
      <w:tr w:rsidR="00B72D7F" w:rsidRPr="002C36CF" w:rsidTr="007547D6">
        <w:trPr>
          <w:trHeight w:val="557"/>
        </w:trPr>
        <w:tc>
          <w:tcPr>
            <w:tcW w:w="1418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3913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3967" w:type="dxa"/>
          </w:tcPr>
          <w:p w:rsidR="00B72D7F" w:rsidRPr="002C36CF" w:rsidRDefault="00B72D7F" w:rsidP="00C64808">
            <w:pPr>
              <w:jc w:val="center"/>
              <w:rPr>
                <w:color w:val="000000"/>
                <w:sz w:val="24"/>
                <w:szCs w:val="24"/>
              </w:rPr>
            </w:pPr>
            <w:r w:rsidRPr="002C36CF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547D6" w:rsidRPr="002C36CF" w:rsidTr="00B73EE6">
        <w:trPr>
          <w:trHeight w:val="557"/>
        </w:trPr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547D6" w:rsidRPr="007547D6" w:rsidRDefault="007547D6" w:rsidP="007547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13" w:type="dxa"/>
            <w:tcBorders>
              <w:bottom w:val="single" w:sz="4" w:space="0" w:color="000000" w:themeColor="text1"/>
            </w:tcBorders>
          </w:tcPr>
          <w:p w:rsidR="007547D6" w:rsidRPr="007547D6" w:rsidRDefault="007547D6" w:rsidP="007547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:rsidR="007547D6" w:rsidRPr="007547D6" w:rsidRDefault="007547D6" w:rsidP="007547D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926E6D" w:rsidRPr="002C36CF" w:rsidRDefault="00926E6D" w:rsidP="00C0730A">
      <w:pPr>
        <w:ind w:right="112"/>
        <w:rPr>
          <w:color w:val="FF0000"/>
        </w:rPr>
      </w:pPr>
    </w:p>
    <w:p w:rsidR="008B106D" w:rsidRDefault="007D3F99" w:rsidP="008B106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A02363">
        <w:rPr>
          <w:szCs w:val="28"/>
        </w:rPr>
        <w:t xml:space="preserve">    </w:t>
      </w:r>
      <w:r>
        <w:rPr>
          <w:szCs w:val="28"/>
        </w:rPr>
        <w:t xml:space="preserve"> </w:t>
      </w:r>
      <w:r w:rsidR="00A02363">
        <w:rPr>
          <w:szCs w:val="28"/>
        </w:rPr>
        <w:t xml:space="preserve">По результатам ОГЭ наблюдается нестабильная динамика. </w:t>
      </w:r>
      <w:r w:rsidR="006552FC" w:rsidRPr="00B73EE6">
        <w:rPr>
          <w:szCs w:val="28"/>
        </w:rPr>
        <w:t>Документ установленного образца (аттестат об основн</w:t>
      </w:r>
      <w:r>
        <w:rPr>
          <w:szCs w:val="28"/>
        </w:rPr>
        <w:t>ом общем образовании) выдан 23</w:t>
      </w:r>
      <w:r w:rsidR="006552FC" w:rsidRPr="00B73EE6">
        <w:rPr>
          <w:szCs w:val="28"/>
        </w:rPr>
        <w:t xml:space="preserve"> обучающимся 9-го класса, освоившим основную общеобразовательную программу основного общего образования и прошедшим государственную итоговую аттестацию в установленном порядке. </w:t>
      </w:r>
    </w:p>
    <w:p w:rsidR="008B106D" w:rsidRPr="008B106D" w:rsidRDefault="008B106D" w:rsidP="008B106D">
      <w:pPr>
        <w:spacing w:line="276" w:lineRule="auto"/>
        <w:jc w:val="both"/>
        <w:rPr>
          <w:b/>
          <w:bCs/>
          <w:szCs w:val="28"/>
        </w:rPr>
      </w:pPr>
      <w:r w:rsidRPr="008B106D">
        <w:rPr>
          <w:b/>
          <w:bCs/>
          <w:szCs w:val="28"/>
        </w:rPr>
        <w:t>Рекомендуется:</w:t>
      </w:r>
    </w:p>
    <w:p w:rsidR="008B106D" w:rsidRPr="008B106D" w:rsidRDefault="008B106D" w:rsidP="008B106D">
      <w:pPr>
        <w:pStyle w:val="16"/>
        <w:spacing w:line="276" w:lineRule="auto"/>
        <w:jc w:val="both"/>
        <w:rPr>
          <w:szCs w:val="28"/>
        </w:rPr>
      </w:pPr>
      <w:r w:rsidRPr="008B106D">
        <w:rPr>
          <w:szCs w:val="28"/>
        </w:rPr>
        <w:t xml:space="preserve">1. </w:t>
      </w:r>
      <w:r w:rsidR="00A02363" w:rsidRPr="008B106D">
        <w:rPr>
          <w:szCs w:val="28"/>
        </w:rPr>
        <w:t>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:rsidR="008B106D" w:rsidRPr="008B106D" w:rsidRDefault="008B106D" w:rsidP="00A02363">
      <w:pPr>
        <w:pStyle w:val="16"/>
        <w:spacing w:line="276" w:lineRule="auto"/>
        <w:jc w:val="both"/>
        <w:rPr>
          <w:szCs w:val="28"/>
        </w:rPr>
      </w:pPr>
      <w:r w:rsidRPr="008B106D">
        <w:rPr>
          <w:szCs w:val="28"/>
        </w:rPr>
        <w:t>2.</w:t>
      </w:r>
      <w:r>
        <w:rPr>
          <w:szCs w:val="28"/>
        </w:rPr>
        <w:t xml:space="preserve"> </w:t>
      </w:r>
      <w:r w:rsidR="00A02363" w:rsidRPr="008B106D">
        <w:rPr>
          <w:szCs w:val="28"/>
        </w:rPr>
        <w:t xml:space="preserve">Вести систематическую работу по анализу качества и результатов </w:t>
      </w:r>
      <w:proofErr w:type="gramStart"/>
      <w:r w:rsidR="00A02363" w:rsidRPr="008B106D">
        <w:rPr>
          <w:szCs w:val="28"/>
        </w:rPr>
        <w:t>обучения</w:t>
      </w:r>
      <w:r w:rsidR="00A02363">
        <w:rPr>
          <w:szCs w:val="28"/>
        </w:rPr>
        <w:t xml:space="preserve"> учащихся   по изучению</w:t>
      </w:r>
      <w:proofErr w:type="gramEnd"/>
      <w:r w:rsidR="00A02363">
        <w:rPr>
          <w:szCs w:val="28"/>
        </w:rPr>
        <w:t xml:space="preserve"> </w:t>
      </w:r>
      <w:r w:rsidR="00A02363" w:rsidRPr="008B106D">
        <w:rPr>
          <w:szCs w:val="28"/>
        </w:rPr>
        <w:t xml:space="preserve"> учебных возможностей школьников с целью оптимизации учебно-воспитательного процесса.</w:t>
      </w:r>
    </w:p>
    <w:p w:rsidR="008B106D" w:rsidRPr="008B106D" w:rsidRDefault="00A02363" w:rsidP="008B106D">
      <w:pPr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8B106D" w:rsidRPr="008B106D">
        <w:rPr>
          <w:szCs w:val="28"/>
        </w:rPr>
        <w:t>.</w:t>
      </w:r>
      <w:r w:rsidR="008B106D">
        <w:rPr>
          <w:szCs w:val="28"/>
        </w:rPr>
        <w:t xml:space="preserve"> </w:t>
      </w:r>
      <w:r w:rsidR="008B106D" w:rsidRPr="008B106D">
        <w:rPr>
          <w:szCs w:val="28"/>
        </w:rPr>
        <w:t>Совершенствовать систему занятий по подготовке к экзаменам по всем предметам.</w:t>
      </w:r>
    </w:p>
    <w:p w:rsidR="008B106D" w:rsidRDefault="008B106D" w:rsidP="008B106D">
      <w:pPr>
        <w:spacing w:line="276" w:lineRule="auto"/>
        <w:rPr>
          <w:b/>
          <w:bCs/>
          <w:color w:val="000000"/>
        </w:rPr>
      </w:pPr>
    </w:p>
    <w:p w:rsidR="008B106D" w:rsidRDefault="008B106D" w:rsidP="008B106D">
      <w:pPr>
        <w:spacing w:line="276" w:lineRule="auto"/>
        <w:rPr>
          <w:b/>
          <w:bCs/>
          <w:color w:val="000000"/>
        </w:rPr>
      </w:pPr>
    </w:p>
    <w:p w:rsidR="00B73EE6" w:rsidRDefault="00B73EE6" w:rsidP="008B106D">
      <w:pPr>
        <w:spacing w:line="276" w:lineRule="auto"/>
        <w:rPr>
          <w:color w:val="000000"/>
        </w:rPr>
      </w:pPr>
      <w:r>
        <w:rPr>
          <w:b/>
          <w:bCs/>
          <w:color w:val="000000"/>
        </w:rPr>
        <w:t>ГИА в 11-х классах</w:t>
      </w:r>
    </w:p>
    <w:p w:rsidR="00A02363" w:rsidRDefault="00A02363" w:rsidP="00A02363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</w:p>
    <w:p w:rsidR="00A02363" w:rsidRDefault="00A02363" w:rsidP="00A0236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К ЕГЭ в 2022 г. допущены 6</w:t>
      </w:r>
      <w:r w:rsidRPr="008B106D">
        <w:rPr>
          <w:szCs w:val="28"/>
        </w:rPr>
        <w:t xml:space="preserve"> выпускников за курс средней школы</w:t>
      </w:r>
      <w:r>
        <w:rPr>
          <w:szCs w:val="28"/>
        </w:rPr>
        <w:t>.</w:t>
      </w:r>
      <w:r w:rsidRPr="008B106D">
        <w:rPr>
          <w:szCs w:val="28"/>
        </w:rPr>
        <w:t xml:space="preserve"> </w:t>
      </w:r>
    </w:p>
    <w:p w:rsidR="00B73EE6" w:rsidRPr="00FE1E3F" w:rsidRDefault="00A02363" w:rsidP="008B106D">
      <w:pPr>
        <w:spacing w:line="276" w:lineRule="auto"/>
        <w:ind w:right="112"/>
        <w:jc w:val="both"/>
        <w:rPr>
          <w:color w:val="000000"/>
        </w:rPr>
      </w:pPr>
      <w:r>
        <w:rPr>
          <w:b/>
          <w:i/>
          <w:sz w:val="28"/>
          <w:szCs w:val="28"/>
        </w:rPr>
        <w:t xml:space="preserve">    </w:t>
      </w:r>
      <w:r>
        <w:rPr>
          <w:color w:val="000000"/>
        </w:rPr>
        <w:t>В 2021/22</w:t>
      </w:r>
      <w:r w:rsidR="00B73EE6" w:rsidRPr="00FE1E3F">
        <w:rPr>
          <w:color w:val="000000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</w:t>
      </w:r>
      <w:proofErr w:type="gramStart"/>
      <w:r w:rsidR="00B73EE6" w:rsidRPr="00FE1E3F">
        <w:rPr>
          <w:color w:val="000000"/>
        </w:rPr>
        <w:t xml:space="preserve"> В</w:t>
      </w:r>
      <w:proofErr w:type="gramEnd"/>
      <w:r w:rsidR="00B73EE6" w:rsidRPr="00FE1E3F">
        <w:rPr>
          <w:color w:val="000000"/>
        </w:rPr>
        <w:t xml:space="preserve"> итоговом сочинении</w:t>
      </w:r>
      <w:r w:rsidR="00B73EE6">
        <w:rPr>
          <w:color w:val="000000"/>
        </w:rPr>
        <w:t> </w:t>
      </w:r>
      <w:r w:rsidR="00B73EE6" w:rsidRPr="00FE1E3F">
        <w:rPr>
          <w:color w:val="000000"/>
        </w:rPr>
        <w:t>приняли участие</w:t>
      </w:r>
      <w:r>
        <w:rPr>
          <w:color w:val="000000"/>
        </w:rPr>
        <w:t xml:space="preserve"> 6</w:t>
      </w:r>
      <w:r w:rsidR="00B73EE6" w:rsidRPr="00FE1E3F">
        <w:rPr>
          <w:color w:val="000000"/>
        </w:rPr>
        <w:t xml:space="preserve"> обучающихся (100%), по результатам проверки все обучающиеся получили «зачет».</w:t>
      </w:r>
    </w:p>
    <w:p w:rsidR="00B73EE6" w:rsidRPr="00FE1E3F" w:rsidRDefault="00B73EE6" w:rsidP="008B106D">
      <w:pPr>
        <w:spacing w:line="276" w:lineRule="auto"/>
        <w:ind w:right="112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02363">
        <w:rPr>
          <w:color w:val="000000"/>
        </w:rPr>
        <w:t>В 2022 году 6 выпускников</w:t>
      </w:r>
      <w:r w:rsidRPr="00FE1E3F">
        <w:rPr>
          <w:color w:val="000000"/>
        </w:rPr>
        <w:t xml:space="preserve"> 11-х классов</w:t>
      </w:r>
      <w:r>
        <w:rPr>
          <w:color w:val="000000"/>
        </w:rPr>
        <w:t> </w:t>
      </w:r>
      <w:r w:rsidRPr="00FE1E3F">
        <w:rPr>
          <w:color w:val="000000"/>
        </w:rPr>
        <w:t xml:space="preserve">успешно сдали ГИА. </w:t>
      </w:r>
      <w:r w:rsidR="00A02363">
        <w:rPr>
          <w:color w:val="000000"/>
        </w:rPr>
        <w:t>1 обучающийся</w:t>
      </w:r>
      <w:r>
        <w:rPr>
          <w:color w:val="000000"/>
        </w:rPr>
        <w:t xml:space="preserve"> </w:t>
      </w:r>
      <w:r w:rsidR="00A02363">
        <w:rPr>
          <w:color w:val="000000"/>
        </w:rPr>
        <w:t xml:space="preserve">не сдал экзамен по базовой </w:t>
      </w:r>
      <w:r w:rsidRPr="00FE1E3F">
        <w:rPr>
          <w:color w:val="000000"/>
        </w:rPr>
        <w:t>математике.</w:t>
      </w:r>
      <w:r>
        <w:rPr>
          <w:color w:val="000000"/>
        </w:rPr>
        <w:t> </w:t>
      </w:r>
    </w:p>
    <w:p w:rsidR="00D80A49" w:rsidRDefault="00D80A49" w:rsidP="00294B0A">
      <w:pPr>
        <w:spacing w:line="276" w:lineRule="auto"/>
        <w:jc w:val="both"/>
        <w:rPr>
          <w:szCs w:val="28"/>
        </w:rPr>
      </w:pPr>
    </w:p>
    <w:p w:rsidR="00D80A49" w:rsidRPr="008B106D" w:rsidRDefault="00D80A49" w:rsidP="008B106D">
      <w:pPr>
        <w:spacing w:line="276" w:lineRule="auto"/>
        <w:ind w:firstLine="540"/>
        <w:jc w:val="both"/>
        <w:rPr>
          <w:szCs w:val="28"/>
        </w:rPr>
      </w:pPr>
    </w:p>
    <w:tbl>
      <w:tblPr>
        <w:tblStyle w:val="a5"/>
        <w:tblW w:w="9606" w:type="dxa"/>
        <w:tblLook w:val="04A0"/>
      </w:tblPr>
      <w:tblGrid>
        <w:gridCol w:w="1414"/>
        <w:gridCol w:w="4115"/>
        <w:gridCol w:w="4077"/>
      </w:tblGrid>
      <w:tr w:rsidR="008B106D" w:rsidTr="008B106D">
        <w:tc>
          <w:tcPr>
            <w:tcW w:w="1414" w:type="dxa"/>
            <w:vMerge w:val="restart"/>
          </w:tcPr>
          <w:p w:rsidR="008B106D" w:rsidRDefault="008B106D" w:rsidP="00C648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115" w:type="dxa"/>
          </w:tcPr>
          <w:p w:rsidR="008B106D" w:rsidRPr="00CC6ECC" w:rsidRDefault="008B106D" w:rsidP="00C648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6ECC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база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CC6E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ECC">
              <w:rPr>
                <w:b/>
                <w:bCs/>
                <w:color w:val="000000"/>
                <w:sz w:val="24"/>
                <w:szCs w:val="24"/>
              </w:rPr>
              <w:t>профильный</w:t>
            </w:r>
            <w:proofErr w:type="spellEnd"/>
            <w:r w:rsidRPr="00CC6E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ECC">
              <w:rPr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4077" w:type="dxa"/>
          </w:tcPr>
          <w:p w:rsidR="008B106D" w:rsidRPr="00CC6ECC" w:rsidRDefault="008B106D" w:rsidP="00C648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C6ECC">
              <w:rPr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CC6E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ECC">
              <w:rPr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B106D" w:rsidTr="008B106D">
        <w:tc>
          <w:tcPr>
            <w:tcW w:w="1414" w:type="dxa"/>
            <w:vMerge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5" w:type="dxa"/>
          </w:tcPr>
          <w:p w:rsidR="008B106D" w:rsidRDefault="008B106D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color w:val="000000"/>
                <w:sz w:val="24"/>
                <w:szCs w:val="24"/>
              </w:rPr>
              <w:t>/min 27</w:t>
            </w:r>
          </w:p>
        </w:tc>
        <w:tc>
          <w:tcPr>
            <w:tcW w:w="4077" w:type="dxa"/>
          </w:tcPr>
          <w:p w:rsidR="008B106D" w:rsidRPr="00F735F7" w:rsidRDefault="008B106D" w:rsidP="00C64808">
            <w:pPr>
              <w:spacing w:before="100" w:after="10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color w:val="000000"/>
                <w:sz w:val="24"/>
                <w:szCs w:val="24"/>
              </w:rPr>
              <w:t>/ min 24</w:t>
            </w:r>
          </w:p>
        </w:tc>
      </w:tr>
      <w:tr w:rsidR="008B106D" w:rsidTr="008B106D">
        <w:trPr>
          <w:trHeight w:val="575"/>
        </w:trPr>
        <w:tc>
          <w:tcPr>
            <w:tcW w:w="1414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4115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3/30</w:t>
            </w:r>
          </w:p>
        </w:tc>
        <w:tc>
          <w:tcPr>
            <w:tcW w:w="4077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8B106D" w:rsidTr="008B106D">
        <w:trPr>
          <w:trHeight w:val="555"/>
        </w:trPr>
        <w:tc>
          <w:tcPr>
            <w:tcW w:w="1414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4115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4/46,3</w:t>
            </w:r>
          </w:p>
        </w:tc>
        <w:tc>
          <w:tcPr>
            <w:tcW w:w="4077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</w:tr>
      <w:tr w:rsidR="008B106D" w:rsidTr="008B106D">
        <w:trPr>
          <w:trHeight w:val="563"/>
        </w:trPr>
        <w:tc>
          <w:tcPr>
            <w:tcW w:w="1414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4115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4,5/ 36,3</w:t>
            </w:r>
          </w:p>
        </w:tc>
        <w:tc>
          <w:tcPr>
            <w:tcW w:w="4077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65,5</w:t>
            </w:r>
          </w:p>
        </w:tc>
      </w:tr>
      <w:tr w:rsidR="008B106D" w:rsidTr="008B106D">
        <w:trPr>
          <w:trHeight w:val="557"/>
        </w:trPr>
        <w:tc>
          <w:tcPr>
            <w:tcW w:w="1414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4115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/ 48,7</w:t>
            </w:r>
          </w:p>
        </w:tc>
        <w:tc>
          <w:tcPr>
            <w:tcW w:w="4077" w:type="dxa"/>
          </w:tcPr>
          <w:p w:rsidR="008B106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54,7</w:t>
            </w:r>
          </w:p>
        </w:tc>
      </w:tr>
      <w:tr w:rsidR="008B106D" w:rsidTr="00E91967">
        <w:trPr>
          <w:trHeight w:val="557"/>
        </w:trPr>
        <w:tc>
          <w:tcPr>
            <w:tcW w:w="1414" w:type="dxa"/>
          </w:tcPr>
          <w:p w:rsidR="008B106D" w:rsidRPr="00D66BF9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4115" w:type="dxa"/>
          </w:tcPr>
          <w:p w:rsidR="008B106D" w:rsidRPr="00C64808" w:rsidRDefault="008B106D" w:rsidP="00C648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4/</w:t>
            </w:r>
            <w:r w:rsidR="00C64808"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077" w:type="dxa"/>
          </w:tcPr>
          <w:p w:rsidR="008B106D" w:rsidRPr="00B5645D" w:rsidRDefault="008B106D" w:rsidP="00C648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E91967" w:rsidTr="008B106D">
        <w:trPr>
          <w:trHeight w:val="557"/>
        </w:trPr>
        <w:tc>
          <w:tcPr>
            <w:tcW w:w="1414" w:type="dxa"/>
            <w:tcBorders>
              <w:bottom w:val="single" w:sz="4" w:space="0" w:color="000000" w:themeColor="text1"/>
            </w:tcBorders>
          </w:tcPr>
          <w:p w:rsidR="00E91967" w:rsidRPr="00E91967" w:rsidRDefault="00E91967" w:rsidP="00E919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5" w:type="dxa"/>
            <w:tcBorders>
              <w:bottom w:val="single" w:sz="4" w:space="0" w:color="000000" w:themeColor="text1"/>
            </w:tcBorders>
          </w:tcPr>
          <w:p w:rsidR="00E91967" w:rsidRPr="00E91967" w:rsidRDefault="00E91967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4/не сдавали</w:t>
            </w:r>
          </w:p>
        </w:tc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E91967" w:rsidRPr="00E91967" w:rsidRDefault="00E91967" w:rsidP="00C6480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</w:tr>
    </w:tbl>
    <w:p w:rsidR="00C64808" w:rsidRDefault="008B106D" w:rsidP="00540CA7">
      <w:pPr>
        <w:spacing w:line="276" w:lineRule="auto"/>
        <w:ind w:right="11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C452A6" w:rsidRDefault="00C452A6" w:rsidP="00540CA7">
      <w:pPr>
        <w:rPr>
          <w:bCs/>
          <w:color w:val="000000"/>
        </w:rPr>
      </w:pPr>
    </w:p>
    <w:p w:rsidR="00C452A6" w:rsidRDefault="00C452A6" w:rsidP="00540CA7">
      <w:pPr>
        <w:rPr>
          <w:bCs/>
          <w:color w:val="000000"/>
        </w:rPr>
      </w:pPr>
    </w:p>
    <w:p w:rsidR="00540CA7" w:rsidRPr="00540CA7" w:rsidRDefault="00540CA7" w:rsidP="00540CA7">
      <w:pPr>
        <w:rPr>
          <w:color w:val="000000"/>
        </w:rPr>
      </w:pPr>
      <w:r w:rsidRPr="00540CA7">
        <w:rPr>
          <w:bCs/>
          <w:color w:val="000000"/>
        </w:rPr>
        <w:lastRenderedPageBreak/>
        <w:t>Результаты по выбору</w:t>
      </w:r>
      <w:r w:rsidR="00C452A6">
        <w:rPr>
          <w:bCs/>
          <w:color w:val="000000"/>
        </w:rPr>
        <w:t xml:space="preserve"> в 2022</w:t>
      </w:r>
      <w:r w:rsidRPr="00540CA7">
        <w:rPr>
          <w:bCs/>
          <w:color w:val="000000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56"/>
        <w:gridCol w:w="3293"/>
        <w:gridCol w:w="1160"/>
        <w:gridCol w:w="1163"/>
        <w:gridCol w:w="1701"/>
      </w:tblGrid>
      <w:tr w:rsidR="00540CA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A7" w:rsidRDefault="00540CA7" w:rsidP="00375DB2">
            <w:r>
              <w:rPr>
                <w:b/>
                <w:bCs/>
                <w:color w:val="000000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A7" w:rsidRDefault="00540CA7" w:rsidP="00375DB2">
            <w:r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A7" w:rsidRDefault="00540CA7" w:rsidP="00375DB2">
            <w:r>
              <w:rPr>
                <w:b/>
                <w:bCs/>
                <w:color w:val="000000"/>
              </w:rPr>
              <w:t>Средний</w:t>
            </w:r>
            <w:r>
              <w:br/>
            </w:r>
            <w:r>
              <w:rPr>
                <w:b/>
                <w:bCs/>
                <w:color w:val="000000"/>
              </w:rPr>
              <w:t>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A7" w:rsidRDefault="00540CA7" w:rsidP="00375DB2">
            <w:r>
              <w:rPr>
                <w:b/>
                <w:bCs/>
                <w:color w:val="000000"/>
              </w:rPr>
              <w:t>Успеваемость</w:t>
            </w:r>
          </w:p>
        </w:tc>
      </w:tr>
      <w:tr w:rsidR="00540CA7" w:rsidTr="00C452A6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100</w:t>
            </w:r>
          </w:p>
        </w:tc>
      </w:tr>
      <w:tr w:rsidR="00540CA7" w:rsidTr="00C452A6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540CA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100</w:t>
            </w:r>
          </w:p>
        </w:tc>
      </w:tr>
      <w:tr w:rsidR="00540CA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4</w:t>
            </w:r>
            <w:r w:rsidR="00C452A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rPr>
                <w:color w:val="000000"/>
              </w:rPr>
              <w:t>50</w:t>
            </w:r>
          </w:p>
        </w:tc>
      </w:tr>
      <w:tr w:rsidR="00540CA7" w:rsidTr="00C452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C452A6" w:rsidP="00375DB2">
            <w: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4</w:t>
            </w:r>
            <w:r w:rsidR="00C452A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CA7" w:rsidRDefault="00540CA7" w:rsidP="00375DB2">
            <w:r>
              <w:rPr>
                <w:color w:val="000000"/>
              </w:rPr>
              <w:t>100</w:t>
            </w:r>
          </w:p>
        </w:tc>
      </w:tr>
    </w:tbl>
    <w:p w:rsidR="00D80A49" w:rsidRDefault="00D80A49" w:rsidP="008B106D">
      <w:pPr>
        <w:spacing w:line="276" w:lineRule="auto"/>
        <w:ind w:right="112"/>
        <w:jc w:val="both"/>
        <w:rPr>
          <w:sz w:val="28"/>
          <w:szCs w:val="28"/>
        </w:rPr>
      </w:pPr>
    </w:p>
    <w:p w:rsidR="008B106D" w:rsidRPr="00C64808" w:rsidRDefault="002C36CF" w:rsidP="008B106D">
      <w:pPr>
        <w:spacing w:line="276" w:lineRule="auto"/>
        <w:ind w:right="112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C64808">
        <w:rPr>
          <w:sz w:val="28"/>
          <w:szCs w:val="28"/>
        </w:rPr>
        <w:t xml:space="preserve"> </w:t>
      </w:r>
      <w:r w:rsidR="008B106D" w:rsidRPr="00C64808">
        <w:rPr>
          <w:szCs w:val="28"/>
        </w:rPr>
        <w:t>Выпускники нашей школы  преодолели установленный минимальный порог не по всем предметам. По предметам по выбору набрали меньше установленного минимального балла:</w:t>
      </w:r>
    </w:p>
    <w:p w:rsidR="008B106D" w:rsidRPr="00C64808" w:rsidRDefault="00C452A6" w:rsidP="008B106D">
      <w:pPr>
        <w:spacing w:line="276" w:lineRule="auto"/>
        <w:ind w:right="112"/>
        <w:jc w:val="both"/>
        <w:rPr>
          <w:szCs w:val="28"/>
        </w:rPr>
      </w:pPr>
      <w:r>
        <w:rPr>
          <w:szCs w:val="28"/>
        </w:rPr>
        <w:t>- обществознание – 1</w:t>
      </w:r>
      <w:r w:rsidR="008B106D" w:rsidRPr="00C64808">
        <w:rPr>
          <w:szCs w:val="28"/>
        </w:rPr>
        <w:t xml:space="preserve"> об - </w:t>
      </w:r>
      <w:proofErr w:type="spellStart"/>
      <w:r w:rsidR="008B106D" w:rsidRPr="00C64808">
        <w:rPr>
          <w:szCs w:val="28"/>
        </w:rPr>
        <w:t>ся</w:t>
      </w:r>
      <w:proofErr w:type="spellEnd"/>
      <w:r w:rsidR="008B106D" w:rsidRPr="00C64808">
        <w:rPr>
          <w:szCs w:val="28"/>
        </w:rPr>
        <w:t>;</w:t>
      </w:r>
    </w:p>
    <w:p w:rsidR="008B106D" w:rsidRPr="00C64808" w:rsidRDefault="00C452A6" w:rsidP="008B106D">
      <w:pPr>
        <w:shd w:val="clear" w:color="auto" w:fill="FFFFFF"/>
        <w:spacing w:line="276" w:lineRule="auto"/>
        <w:jc w:val="both"/>
        <w:rPr>
          <w:szCs w:val="28"/>
        </w:rPr>
      </w:pPr>
      <w:r>
        <w:rPr>
          <w:szCs w:val="28"/>
        </w:rPr>
        <w:t xml:space="preserve">- математика (базовая) –1 </w:t>
      </w:r>
      <w:proofErr w:type="spellStart"/>
      <w:r>
        <w:rPr>
          <w:szCs w:val="28"/>
        </w:rPr>
        <w:t>об</w:t>
      </w:r>
      <w:r w:rsidR="008B106D" w:rsidRPr="00C64808">
        <w:rPr>
          <w:szCs w:val="28"/>
        </w:rPr>
        <w:t>-ся</w:t>
      </w:r>
      <w:proofErr w:type="spellEnd"/>
      <w:r w:rsidR="008B106D" w:rsidRPr="00C64808">
        <w:rPr>
          <w:szCs w:val="28"/>
        </w:rPr>
        <w:t>.</w:t>
      </w:r>
    </w:p>
    <w:p w:rsidR="008B106D" w:rsidRPr="008B106D" w:rsidRDefault="008B106D" w:rsidP="008B106D">
      <w:pPr>
        <w:shd w:val="clear" w:color="auto" w:fill="FFFFFF"/>
        <w:spacing w:line="276" w:lineRule="auto"/>
        <w:ind w:right="112"/>
        <w:jc w:val="both"/>
        <w:rPr>
          <w:sz w:val="22"/>
        </w:rPr>
      </w:pPr>
      <w:r>
        <w:rPr>
          <w:sz w:val="28"/>
          <w:szCs w:val="28"/>
        </w:rPr>
        <w:t xml:space="preserve">       </w:t>
      </w:r>
      <w:r w:rsidRPr="008B106D">
        <w:rPr>
          <w:szCs w:val="28"/>
        </w:rPr>
        <w:t>Наблюдается сниже</w:t>
      </w:r>
      <w:r w:rsidR="00C452A6">
        <w:rPr>
          <w:szCs w:val="28"/>
        </w:rPr>
        <w:t>ние среднего балла по русскому языку. По математике можно наблюдать стабильную динамику</w:t>
      </w:r>
      <w:r w:rsidRPr="008B106D">
        <w:rPr>
          <w:szCs w:val="28"/>
        </w:rPr>
        <w:t>.  Работа с педагогическим коллективом по вопросам ГИА проводилась  на протяжении всего учебного года,  начиная с анализа итогов ГИА на августовском педагогическом совете. Ознакомление педагогического коллектива с нормативными документами по ГИА осу</w:t>
      </w:r>
      <w:r w:rsidR="00C452A6">
        <w:rPr>
          <w:szCs w:val="28"/>
        </w:rPr>
        <w:t xml:space="preserve">ществлялось на </w:t>
      </w:r>
      <w:r w:rsidRPr="008B106D">
        <w:rPr>
          <w:szCs w:val="28"/>
        </w:rPr>
        <w:t xml:space="preserve">совещаниях, педагогических советах, семинарах и </w:t>
      </w:r>
      <w:proofErr w:type="spellStart"/>
      <w:r w:rsidRPr="008B106D">
        <w:rPr>
          <w:szCs w:val="28"/>
        </w:rPr>
        <w:t>вебинарах</w:t>
      </w:r>
      <w:proofErr w:type="spellEnd"/>
      <w:r w:rsidRPr="008B106D">
        <w:rPr>
          <w:szCs w:val="28"/>
        </w:rPr>
        <w:t xml:space="preserve"> различного уровня. </w:t>
      </w:r>
    </w:p>
    <w:p w:rsidR="008B106D" w:rsidRPr="008B106D" w:rsidRDefault="00C452A6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>
        <w:rPr>
          <w:szCs w:val="28"/>
        </w:rPr>
        <w:t xml:space="preserve">        В начале 2021-2022</w:t>
      </w:r>
      <w:r w:rsidR="008B106D" w:rsidRPr="008B106D">
        <w:rPr>
          <w:szCs w:val="28"/>
        </w:rPr>
        <w:t xml:space="preserve"> учебного года сформирована база данных по учащимся 9 и 11 классов школы, которая уточнялась в течение года, оформлен информационн</w:t>
      </w:r>
      <w:r w:rsidR="00FA6CF6">
        <w:rPr>
          <w:szCs w:val="28"/>
        </w:rPr>
        <w:t>ый стенд, посвященный ГИА - 2022</w:t>
      </w:r>
      <w:r w:rsidR="008B106D" w:rsidRPr="008B106D">
        <w:rPr>
          <w:szCs w:val="28"/>
        </w:rPr>
        <w:t>, была организована работа по заполнению бланков. Учителя-предметники уделяли большое внимание разбору различных вариантов тестовых заданий на уроках и индивидуальных занятиях.</w:t>
      </w:r>
    </w:p>
    <w:p w:rsidR="00C452A6" w:rsidRDefault="008B106D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 w:rsidRPr="008B106D">
        <w:rPr>
          <w:szCs w:val="28"/>
        </w:rPr>
        <w:t xml:space="preserve">         Работа с родителями (законными представителями) и выпускниками осуществлялась администрацией школы через систему родительских собраний, классных часов, сайта школы. Факт ознакомления с нормативными документами по ГИА фиксировался в памятках для родителей (законных представителей) и выпускников.</w:t>
      </w:r>
      <w:r w:rsidR="00C452A6" w:rsidRPr="00C452A6">
        <w:rPr>
          <w:szCs w:val="28"/>
        </w:rPr>
        <w:t xml:space="preserve"> </w:t>
      </w:r>
    </w:p>
    <w:p w:rsidR="008B106D" w:rsidRPr="008B106D" w:rsidRDefault="00C452A6" w:rsidP="008B106D">
      <w:pPr>
        <w:pStyle w:val="a3"/>
        <w:shd w:val="clear" w:color="auto" w:fill="FFFFFF"/>
        <w:spacing w:before="0" w:after="0" w:line="276" w:lineRule="auto"/>
        <w:ind w:right="112"/>
        <w:jc w:val="both"/>
        <w:rPr>
          <w:szCs w:val="28"/>
        </w:rPr>
      </w:pPr>
      <w:r>
        <w:rPr>
          <w:szCs w:val="28"/>
        </w:rPr>
        <w:t xml:space="preserve">        </w:t>
      </w:r>
      <w:r w:rsidRPr="008B106D">
        <w:rPr>
          <w:szCs w:val="28"/>
        </w:rPr>
        <w:t>Анализ результа</w:t>
      </w:r>
      <w:r>
        <w:rPr>
          <w:szCs w:val="28"/>
        </w:rPr>
        <w:t>тов ГИА в 9 и 11 классах за 2021-2022</w:t>
      </w:r>
      <w:r w:rsidRPr="008B106D">
        <w:rPr>
          <w:szCs w:val="28"/>
        </w:rPr>
        <w:t xml:space="preserve"> учебный год  позволяет сделать вывод о низком качестве подготовки  учащихся к экзаменам по математике, обществознанию и необходимости спланировать организацию дополнительных занятий и контроль преподавания этих предметов в новом учебном году</w:t>
      </w:r>
      <w:r>
        <w:rPr>
          <w:szCs w:val="28"/>
        </w:rPr>
        <w:t>.</w:t>
      </w:r>
    </w:p>
    <w:p w:rsidR="00A36501" w:rsidRPr="00FA6CF6" w:rsidRDefault="008B106D" w:rsidP="00FA6CF6">
      <w:pPr>
        <w:pStyle w:val="5"/>
        <w:shd w:val="clear" w:color="auto" w:fill="FFFFFF"/>
        <w:spacing w:before="0" w:line="276" w:lineRule="auto"/>
        <w:ind w:right="112"/>
        <w:jc w:val="both"/>
        <w:rPr>
          <w:rFonts w:ascii="Times New Roman" w:hAnsi="Times New Roman" w:cs="Times New Roman"/>
          <w:bCs/>
          <w:color w:val="auto"/>
          <w:szCs w:val="28"/>
        </w:rPr>
      </w:pPr>
      <w:r w:rsidRPr="008B106D">
        <w:rPr>
          <w:rFonts w:ascii="Times New Roman" w:hAnsi="Times New Roman" w:cs="Times New Roman"/>
          <w:color w:val="auto"/>
          <w:szCs w:val="28"/>
        </w:rPr>
        <w:t xml:space="preserve">        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Документ установленного образца (аттестат о ср</w:t>
      </w:r>
      <w:r w:rsidR="00644D98" w:rsidRPr="00FA6CF6">
        <w:rPr>
          <w:rFonts w:ascii="Times New Roman" w:hAnsi="Times New Roman" w:cs="Times New Roman"/>
          <w:color w:val="auto"/>
          <w:szCs w:val="28"/>
        </w:rPr>
        <w:t>е</w:t>
      </w:r>
      <w:r w:rsidR="00FA6CF6">
        <w:rPr>
          <w:rFonts w:ascii="Times New Roman" w:hAnsi="Times New Roman" w:cs="Times New Roman"/>
          <w:color w:val="auto"/>
          <w:szCs w:val="28"/>
        </w:rPr>
        <w:t>днем общем образовании) выдан 6</w:t>
      </w:r>
      <w:r w:rsidR="00644D98" w:rsidRPr="00FA6CF6">
        <w:rPr>
          <w:rFonts w:ascii="Times New Roman" w:hAnsi="Times New Roman" w:cs="Times New Roman"/>
          <w:color w:val="auto"/>
          <w:szCs w:val="28"/>
        </w:rPr>
        <w:t>-т</w:t>
      </w:r>
      <w:r w:rsidR="00A36501" w:rsidRPr="00FA6CF6">
        <w:rPr>
          <w:rFonts w:ascii="Times New Roman" w:hAnsi="Times New Roman" w:cs="Times New Roman"/>
          <w:color w:val="auto"/>
          <w:szCs w:val="28"/>
        </w:rPr>
        <w:t xml:space="preserve">и </w:t>
      </w:r>
      <w:r w:rsidR="00073FDF" w:rsidRPr="00FA6CF6">
        <w:rPr>
          <w:rFonts w:ascii="Times New Roman" w:hAnsi="Times New Roman" w:cs="Times New Roman"/>
          <w:color w:val="auto"/>
          <w:szCs w:val="28"/>
        </w:rPr>
        <w:t>об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уча</w:t>
      </w:r>
      <w:r w:rsidR="00073FDF" w:rsidRPr="00FA6CF6">
        <w:rPr>
          <w:rFonts w:ascii="Times New Roman" w:hAnsi="Times New Roman" w:cs="Times New Roman"/>
          <w:color w:val="auto"/>
          <w:szCs w:val="28"/>
        </w:rPr>
        <w:t>ю</w:t>
      </w:r>
      <w:r w:rsidR="00A36501" w:rsidRPr="00FA6CF6">
        <w:rPr>
          <w:rFonts w:ascii="Times New Roman" w:hAnsi="Times New Roman" w:cs="Times New Roman"/>
          <w:color w:val="auto"/>
          <w:szCs w:val="28"/>
        </w:rPr>
        <w:t>щимся 11-го класса, освоившим основную общеобразовательную программу среднего общего образования и прошедшим государственную итоговую аттестацию в установленном порядке.</w:t>
      </w:r>
    </w:p>
    <w:p w:rsidR="00644D98" w:rsidRPr="00644D98" w:rsidRDefault="00644D98" w:rsidP="00644D98">
      <w:pPr>
        <w:spacing w:line="276" w:lineRule="auto"/>
        <w:ind w:right="112"/>
        <w:jc w:val="both"/>
      </w:pPr>
      <w:r>
        <w:rPr>
          <w:i/>
        </w:rPr>
        <w:t xml:space="preserve">    </w:t>
      </w:r>
      <w:r w:rsidR="00803DC6" w:rsidRPr="00644D98">
        <w:rPr>
          <w:i/>
        </w:rPr>
        <w:t xml:space="preserve"> </w:t>
      </w:r>
      <w:r w:rsidR="00FA6CF6">
        <w:rPr>
          <w:i/>
        </w:rPr>
        <w:t xml:space="preserve">  </w:t>
      </w:r>
    </w:p>
    <w:p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>Анализ результатов государс</w:t>
      </w:r>
      <w:r w:rsidR="00FA6CF6">
        <w:t>твенной итоговой аттестации 2022</w:t>
      </w:r>
      <w:r w:rsidRPr="00644D98">
        <w:t xml:space="preserve"> года позволяет определить следующие ключевые </w:t>
      </w:r>
      <w:r w:rsidRPr="00644D98">
        <w:rPr>
          <w:b/>
          <w:bCs/>
        </w:rPr>
        <w:t>задачи на новый учебный год</w:t>
      </w:r>
      <w:r w:rsidRPr="00644D98">
        <w:t xml:space="preserve">: </w:t>
      </w:r>
    </w:p>
    <w:p w:rsidR="00FA6CF6" w:rsidRDefault="00FA6CF6" w:rsidP="00644D98">
      <w:pPr>
        <w:spacing w:line="276" w:lineRule="auto"/>
        <w:ind w:right="112" w:firstLine="360"/>
        <w:jc w:val="both"/>
      </w:pPr>
      <w:r w:rsidRPr="00644D98">
        <w:t>- осуществить корректировку рабочих программ учебных пр</w:t>
      </w:r>
      <w:r>
        <w:t>едметов с учётом результатов ГИА;</w:t>
      </w:r>
      <w:r w:rsidRPr="00644D98">
        <w:t xml:space="preserve"> </w:t>
      </w:r>
    </w:p>
    <w:p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 активизировать использование компьютерных форм контроля и оценки качества образования, уровня знаний обучающихся; </w:t>
      </w:r>
    </w:p>
    <w:p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lastRenderedPageBreak/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644D98" w:rsidRPr="00644D98" w:rsidRDefault="00644D98" w:rsidP="00FA6CF6">
      <w:pPr>
        <w:spacing w:line="276" w:lineRule="auto"/>
        <w:ind w:right="112" w:firstLine="360"/>
        <w:jc w:val="both"/>
      </w:pPr>
      <w:r w:rsidRPr="00644D98"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  </w:t>
      </w:r>
    </w:p>
    <w:p w:rsidR="00644D98" w:rsidRPr="00644D98" w:rsidRDefault="00644D98" w:rsidP="00644D98">
      <w:pPr>
        <w:spacing w:line="276" w:lineRule="auto"/>
        <w:ind w:right="112" w:firstLine="360"/>
        <w:jc w:val="both"/>
      </w:pPr>
      <w:r w:rsidRPr="00644D98">
        <w:t xml:space="preserve">- организовать работу по ранней диагностике  </w:t>
      </w:r>
      <w:proofErr w:type="spellStart"/>
      <w:r w:rsidRPr="00644D98">
        <w:t>востребованно</w:t>
      </w:r>
      <w:r w:rsidR="00FA6CF6">
        <w:t>сти</w:t>
      </w:r>
      <w:proofErr w:type="spellEnd"/>
      <w:r w:rsidR="00FA6CF6">
        <w:t xml:space="preserve">   предметов по выбору на ГИА</w:t>
      </w:r>
      <w:r w:rsidRPr="00644D98">
        <w:t>.</w:t>
      </w:r>
    </w:p>
    <w:p w:rsidR="00644D98" w:rsidRPr="00644D98" w:rsidRDefault="00644D98" w:rsidP="00644D98">
      <w:pPr>
        <w:spacing w:line="276" w:lineRule="auto"/>
        <w:ind w:left="630" w:right="112"/>
        <w:jc w:val="both"/>
        <w:rPr>
          <w:b/>
          <w:bCs/>
        </w:rPr>
      </w:pPr>
      <w:r w:rsidRPr="00644D98">
        <w:rPr>
          <w:b/>
          <w:bCs/>
        </w:rPr>
        <w:t xml:space="preserve">На основе данного анализа можно сделать следующие выводы:  </w:t>
      </w:r>
    </w:p>
    <w:p w:rsidR="00644D98" w:rsidRP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t>1</w:t>
      </w:r>
      <w:r w:rsidR="00644D98" w:rsidRPr="00644D98">
        <w:t xml:space="preserve">. Необходимо продолжить работу по совершенствованию  </w:t>
      </w:r>
      <w:proofErr w:type="gramStart"/>
      <w:r w:rsidR="00644D98" w:rsidRPr="00644D98">
        <w:t>системы организации итоговой аттестации выпускников школы</w:t>
      </w:r>
      <w:proofErr w:type="gramEnd"/>
      <w:r w:rsidR="00644D98" w:rsidRPr="00644D98">
        <w:t xml:space="preserve"> в форме ОГЭ, ЕГЭ через повышение информационной компетенции участников образовательного процесса.</w:t>
      </w:r>
    </w:p>
    <w:p w:rsidR="00644D98" w:rsidRP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rPr>
          <w:spacing w:val="-2"/>
        </w:rPr>
        <w:t>2</w:t>
      </w:r>
      <w:r w:rsidR="00644D98" w:rsidRPr="00644D98">
        <w:rPr>
          <w:spacing w:val="-2"/>
        </w:rPr>
        <w:t>. Одним из важных направлений в работе по подготовке к государственной итоговой аттестации 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:rsidR="00644D98" w:rsidRDefault="00FA6CF6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  <w:r>
        <w:rPr>
          <w:spacing w:val="-2"/>
        </w:rPr>
        <w:t>3</w:t>
      </w:r>
      <w:r w:rsidR="00644D98" w:rsidRPr="00644D98">
        <w:rPr>
          <w:spacing w:val="-2"/>
        </w:rPr>
        <w:t>.</w:t>
      </w:r>
      <w:r w:rsidR="00644D98" w:rsidRPr="00644D98">
        <w:rPr>
          <w:spacing w:val="-2"/>
        </w:rPr>
        <w:tab/>
        <w:t>Необходимо совершенствовать 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МО</w:t>
      </w:r>
      <w:r>
        <w:rPr>
          <w:spacing w:val="-2"/>
        </w:rPr>
        <w:t xml:space="preserve"> и творческих групп</w:t>
      </w:r>
      <w:r w:rsidR="00644D98" w:rsidRPr="00644D98">
        <w:rPr>
          <w:spacing w:val="-2"/>
        </w:rPr>
        <w:t>.</w:t>
      </w:r>
    </w:p>
    <w:p w:rsidR="002C36CF" w:rsidRPr="00644D98" w:rsidRDefault="002C36CF" w:rsidP="00644D98">
      <w:pPr>
        <w:shd w:val="clear" w:color="auto" w:fill="FFFFFF"/>
        <w:tabs>
          <w:tab w:val="left" w:pos="284"/>
        </w:tabs>
        <w:suppressAutoHyphens/>
        <w:spacing w:line="276" w:lineRule="auto"/>
        <w:ind w:right="112"/>
        <w:jc w:val="both"/>
        <w:rPr>
          <w:spacing w:val="-2"/>
        </w:rPr>
      </w:pPr>
    </w:p>
    <w:p w:rsidR="002C36CF" w:rsidRDefault="002C36CF" w:rsidP="002C36CF">
      <w:pPr>
        <w:tabs>
          <w:tab w:val="left" w:pos="1701"/>
        </w:tabs>
        <w:jc w:val="center"/>
        <w:rPr>
          <w:rStyle w:val="15"/>
          <w:rFonts w:ascii="Times New Roman" w:hAnsi="Times New Roman" w:cs="Times New Roman"/>
          <w:sz w:val="32"/>
          <w:szCs w:val="28"/>
        </w:rPr>
      </w:pPr>
      <w:r w:rsidRPr="002C36CF">
        <w:rPr>
          <w:b/>
          <w:bCs/>
          <w:sz w:val="28"/>
        </w:rPr>
        <w:t xml:space="preserve">5. </w:t>
      </w:r>
      <w:r w:rsidRPr="002C36CF">
        <w:rPr>
          <w:rStyle w:val="15"/>
          <w:rFonts w:ascii="Times New Roman" w:hAnsi="Times New Roman" w:cs="Times New Roman"/>
          <w:sz w:val="32"/>
          <w:szCs w:val="28"/>
        </w:rPr>
        <w:t>Кадровое обеспечение образовательного процесса</w:t>
      </w:r>
    </w:p>
    <w:p w:rsidR="002C36CF" w:rsidRPr="002C36CF" w:rsidRDefault="002C36CF" w:rsidP="002C36CF">
      <w:pPr>
        <w:tabs>
          <w:tab w:val="left" w:pos="1701"/>
        </w:tabs>
        <w:jc w:val="center"/>
        <w:rPr>
          <w:rStyle w:val="15"/>
          <w:rFonts w:ascii="Times New Roman" w:hAnsi="Times New Roman" w:cs="Times New Roman"/>
          <w:b/>
          <w:i/>
          <w:sz w:val="28"/>
          <w:szCs w:val="28"/>
        </w:rPr>
      </w:pPr>
    </w:p>
    <w:p w:rsidR="002C36CF" w:rsidRPr="00FE1E3F" w:rsidRDefault="00762DA9" w:rsidP="009E042D">
      <w:pPr>
        <w:spacing w:line="276" w:lineRule="auto"/>
        <w:jc w:val="both"/>
        <w:rPr>
          <w:color w:val="000000"/>
        </w:rPr>
      </w:pPr>
      <w:r w:rsidRPr="002C36CF">
        <w:rPr>
          <w:sz w:val="28"/>
          <w:szCs w:val="28"/>
        </w:rPr>
        <w:t xml:space="preserve"> </w:t>
      </w:r>
      <w:r w:rsidR="002C36CF">
        <w:rPr>
          <w:sz w:val="28"/>
          <w:szCs w:val="28"/>
        </w:rPr>
        <w:t xml:space="preserve">    </w:t>
      </w:r>
      <w:r w:rsidR="002C36CF" w:rsidRPr="00FE1E3F">
        <w:rPr>
          <w:color w:val="000000"/>
        </w:rPr>
        <w:t>В целях повышения качества обра</w:t>
      </w:r>
      <w:r w:rsidR="002C36CF">
        <w:rPr>
          <w:color w:val="000000"/>
        </w:rPr>
        <w:t>зовательной деятельности в МБОУ «</w:t>
      </w:r>
      <w:proofErr w:type="spellStart"/>
      <w:r w:rsidR="002C36CF">
        <w:rPr>
          <w:color w:val="000000"/>
        </w:rPr>
        <w:t>Уярская</w:t>
      </w:r>
      <w:proofErr w:type="spellEnd"/>
      <w:r w:rsidR="002C36CF">
        <w:rPr>
          <w:color w:val="000000"/>
        </w:rPr>
        <w:t xml:space="preserve"> СОШ №4»</w:t>
      </w:r>
      <w:r w:rsidR="002C36CF" w:rsidRPr="00FE1E3F">
        <w:rPr>
          <w:color w:val="000000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="002C36CF">
        <w:rPr>
          <w:color w:val="000000"/>
        </w:rPr>
        <w:t>в соответствии с потребностями ш</w:t>
      </w:r>
      <w:r w:rsidR="002C36CF" w:rsidRPr="00FE1E3F">
        <w:rPr>
          <w:color w:val="000000"/>
        </w:rPr>
        <w:t>колы и требованиями действующего законодательства.</w:t>
      </w:r>
    </w:p>
    <w:p w:rsidR="002C36CF" w:rsidRPr="00FE1E3F" w:rsidRDefault="002C36CF" w:rsidP="009E042D">
      <w:pPr>
        <w:spacing w:line="276" w:lineRule="auto"/>
        <w:jc w:val="both"/>
        <w:rPr>
          <w:color w:val="000000"/>
        </w:rPr>
      </w:pPr>
      <w:r w:rsidRPr="00FE1E3F">
        <w:rPr>
          <w:color w:val="000000"/>
        </w:rPr>
        <w:t>Основные принципы кадровой политики направлены:</w:t>
      </w:r>
    </w:p>
    <w:p w:rsidR="002C36CF" w:rsidRPr="00FE1E3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FE1E3F">
        <w:rPr>
          <w:color w:val="000000"/>
        </w:rPr>
        <w:t>на сохранение, укрепление и развитие кадрового потенциала;</w:t>
      </w:r>
    </w:p>
    <w:p w:rsidR="002C36CF" w:rsidRPr="00FE1E3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color w:val="000000"/>
        </w:rPr>
      </w:pPr>
      <w:r w:rsidRPr="00FE1E3F">
        <w:rPr>
          <w:color w:val="000000"/>
        </w:rPr>
        <w:t>создание квалифицированного коллектива, способного работать в современных условиях;</w:t>
      </w:r>
    </w:p>
    <w:p w:rsidR="00762DA9" w:rsidRPr="002C36CF" w:rsidRDefault="002C36CF" w:rsidP="009E042D">
      <w:pPr>
        <w:numPr>
          <w:ilvl w:val="0"/>
          <w:numId w:val="39"/>
        </w:numPr>
        <w:spacing w:before="100" w:beforeAutospacing="1" w:after="100" w:afterAutospacing="1" w:line="276" w:lineRule="auto"/>
        <w:ind w:left="780" w:right="180"/>
        <w:jc w:val="both"/>
        <w:rPr>
          <w:color w:val="000000"/>
        </w:rPr>
      </w:pPr>
      <w:r>
        <w:rPr>
          <w:color w:val="000000"/>
        </w:rPr>
        <w:t>повышение уровня квалификации персонала.</w:t>
      </w:r>
    </w:p>
    <w:p w:rsidR="00762DA9" w:rsidRPr="002C36CF" w:rsidRDefault="002C36CF" w:rsidP="000D3C3D">
      <w:pPr>
        <w:tabs>
          <w:tab w:val="left" w:pos="1701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5.1 </w:t>
      </w:r>
      <w:r w:rsidR="00762DA9" w:rsidRPr="002C36CF">
        <w:rPr>
          <w:bCs/>
          <w:sz w:val="28"/>
          <w:szCs w:val="28"/>
        </w:rPr>
        <w:t>Показатели деятельности ОУ.</w:t>
      </w:r>
    </w:p>
    <w:p w:rsidR="009E042D" w:rsidRDefault="009E042D" w:rsidP="009E042D">
      <w:pPr>
        <w:spacing w:line="276" w:lineRule="auto"/>
        <w:rPr>
          <w:color w:val="000000"/>
        </w:rPr>
      </w:pPr>
    </w:p>
    <w:p w:rsidR="00762DA9" w:rsidRPr="00EF5EB5" w:rsidRDefault="009E042D" w:rsidP="00A643E8">
      <w:pPr>
        <w:spacing w:line="276" w:lineRule="auto"/>
        <w:rPr>
          <w:color w:val="FF0000"/>
          <w:sz w:val="28"/>
          <w:szCs w:val="28"/>
        </w:rPr>
      </w:pPr>
      <w:r>
        <w:rPr>
          <w:color w:val="000000"/>
        </w:rPr>
        <w:t xml:space="preserve">       </w:t>
      </w:r>
      <w:r w:rsidRPr="00FE1E3F">
        <w:rPr>
          <w:color w:val="000000"/>
        </w:rPr>
        <w:t xml:space="preserve">На период </w:t>
      </w:r>
      <w:proofErr w:type="spellStart"/>
      <w:r w:rsidRPr="00FE1E3F">
        <w:rPr>
          <w:color w:val="000000"/>
        </w:rPr>
        <w:t>самообследования</w:t>
      </w:r>
      <w:proofErr w:type="spellEnd"/>
      <w:r w:rsidRPr="00FE1E3F">
        <w:rPr>
          <w:color w:val="000000"/>
        </w:rPr>
        <w:t xml:space="preserve"> в</w:t>
      </w:r>
      <w:r>
        <w:rPr>
          <w:color w:val="000000"/>
        </w:rPr>
        <w:t xml:space="preserve"> М</w:t>
      </w:r>
      <w:r w:rsidR="00D40A11">
        <w:rPr>
          <w:color w:val="000000"/>
        </w:rPr>
        <w:t>БОУ «</w:t>
      </w:r>
      <w:proofErr w:type="spellStart"/>
      <w:r w:rsidR="00D40A11">
        <w:rPr>
          <w:color w:val="000000"/>
        </w:rPr>
        <w:t>Уярская</w:t>
      </w:r>
      <w:proofErr w:type="spellEnd"/>
      <w:r w:rsidR="00D40A11">
        <w:rPr>
          <w:color w:val="000000"/>
        </w:rPr>
        <w:t xml:space="preserve"> СОШ №4» работают 26 педагогов, из них 6</w:t>
      </w:r>
      <w:r>
        <w:rPr>
          <w:color w:val="000000"/>
        </w:rPr>
        <w:t>– внешних</w:t>
      </w:r>
      <w:r w:rsidRPr="00FE1E3F">
        <w:rPr>
          <w:color w:val="000000"/>
        </w:rPr>
        <w:t xml:space="preserve"> совместителей. Из них один человек имеет среднее специальное образование и обучается в педагогическом университете.</w:t>
      </w:r>
      <w:r>
        <w:rPr>
          <w:color w:val="000000"/>
        </w:rPr>
        <w:t> </w:t>
      </w:r>
    </w:p>
    <w:p w:rsidR="00762DA9" w:rsidRPr="00003EE3" w:rsidRDefault="002B305D" w:rsidP="00A643E8">
      <w:pPr>
        <w:spacing w:line="276" w:lineRule="auto"/>
        <w:jc w:val="both"/>
        <w:rPr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D40A11">
        <w:rPr>
          <w:szCs w:val="28"/>
        </w:rPr>
        <w:t>24</w:t>
      </w:r>
      <w:r w:rsidR="00762DA9" w:rsidRPr="00003EE3">
        <w:rPr>
          <w:szCs w:val="28"/>
        </w:rPr>
        <w:t xml:space="preserve"> человек</w:t>
      </w:r>
      <w:r w:rsidR="00D40A11">
        <w:rPr>
          <w:szCs w:val="28"/>
        </w:rPr>
        <w:t>а</w:t>
      </w:r>
      <w:r w:rsidR="00762DA9" w:rsidRPr="00003EE3">
        <w:rPr>
          <w:szCs w:val="28"/>
        </w:rPr>
        <w:t xml:space="preserve"> (</w:t>
      </w:r>
      <w:r w:rsidR="00D40A11">
        <w:rPr>
          <w:szCs w:val="28"/>
        </w:rPr>
        <w:t>92</w:t>
      </w:r>
      <w:r w:rsidR="009E042D" w:rsidRPr="00003EE3">
        <w:rPr>
          <w:szCs w:val="28"/>
        </w:rPr>
        <w:t xml:space="preserve"> </w:t>
      </w:r>
      <w:r w:rsidR="00D40A11">
        <w:rPr>
          <w:szCs w:val="28"/>
        </w:rPr>
        <w:t>%) имеют высшее образование, 2</w:t>
      </w:r>
      <w:r w:rsidR="00762DA9" w:rsidRPr="00003EE3">
        <w:rPr>
          <w:szCs w:val="28"/>
        </w:rPr>
        <w:t xml:space="preserve"> человек</w:t>
      </w:r>
      <w:r w:rsidRPr="00003EE3">
        <w:rPr>
          <w:szCs w:val="28"/>
        </w:rPr>
        <w:t>а</w:t>
      </w:r>
      <w:r w:rsidR="00762DA9" w:rsidRPr="00003EE3">
        <w:rPr>
          <w:szCs w:val="28"/>
        </w:rPr>
        <w:t xml:space="preserve">  сре</w:t>
      </w:r>
      <w:r w:rsidR="00D40A11">
        <w:rPr>
          <w:szCs w:val="28"/>
        </w:rPr>
        <w:t>днее специальное образование (8</w:t>
      </w:r>
      <w:r w:rsidR="00762DA9" w:rsidRPr="00003EE3">
        <w:rPr>
          <w:szCs w:val="28"/>
        </w:rPr>
        <w:t>%).</w:t>
      </w:r>
    </w:p>
    <w:p w:rsidR="00762DA9" w:rsidRPr="00003EE3" w:rsidRDefault="002F1C79" w:rsidP="00A643E8">
      <w:pPr>
        <w:pStyle w:val="a6"/>
        <w:spacing w:line="276" w:lineRule="auto"/>
        <w:jc w:val="both"/>
        <w:rPr>
          <w:rFonts w:ascii="Times New Roman" w:hAnsi="Times New Roman"/>
          <w:i w:val="0"/>
          <w:sz w:val="24"/>
          <w:szCs w:val="28"/>
          <w:lang w:val="ru-RU"/>
        </w:rPr>
      </w:pPr>
      <w:r>
        <w:rPr>
          <w:rFonts w:ascii="Times New Roman" w:hAnsi="Times New Roman"/>
          <w:i w:val="0"/>
          <w:sz w:val="24"/>
          <w:szCs w:val="28"/>
          <w:lang w:val="ru-RU"/>
        </w:rPr>
        <w:t>10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ч</w:t>
      </w:r>
      <w:r>
        <w:rPr>
          <w:rFonts w:ascii="Times New Roman" w:hAnsi="Times New Roman"/>
          <w:i w:val="0"/>
          <w:sz w:val="24"/>
          <w:szCs w:val="28"/>
          <w:lang w:val="ru-RU"/>
        </w:rPr>
        <w:t xml:space="preserve">еловек (39 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>%) имеют высшую</w:t>
      </w:r>
      <w:r w:rsidR="0094420C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квалификационную категорию, </w:t>
      </w:r>
      <w:r w:rsidR="00D40A11">
        <w:rPr>
          <w:rFonts w:ascii="Times New Roman" w:hAnsi="Times New Roman"/>
          <w:i w:val="0"/>
          <w:sz w:val="24"/>
          <w:szCs w:val="28"/>
          <w:lang w:val="ru-RU"/>
        </w:rPr>
        <w:t>10</w:t>
      </w:r>
      <w:r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>(</w:t>
      </w:r>
      <w:r>
        <w:rPr>
          <w:rFonts w:ascii="Times New Roman" w:hAnsi="Times New Roman"/>
          <w:i w:val="0"/>
          <w:sz w:val="24"/>
          <w:szCs w:val="28"/>
          <w:lang w:val="ru-RU"/>
        </w:rPr>
        <w:t>39</w:t>
      </w:r>
      <w:r w:rsidR="00003EE3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%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) 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>–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003EE3" w:rsidRPr="00003EE3">
        <w:rPr>
          <w:rFonts w:ascii="Times New Roman" w:hAnsi="Times New Roman"/>
          <w:i w:val="0"/>
          <w:sz w:val="24"/>
          <w:szCs w:val="28"/>
          <w:lang w:val="ru-RU"/>
        </w:rPr>
        <w:t>первую</w:t>
      </w:r>
      <w:r w:rsidR="00E36A45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>квалификационную категорию.</w:t>
      </w:r>
    </w:p>
    <w:p w:rsidR="00762DA9" w:rsidRPr="00003EE3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003EE3">
        <w:rPr>
          <w:rFonts w:ascii="Times New Roman" w:hAnsi="Times New Roman"/>
          <w:i w:val="0"/>
          <w:sz w:val="24"/>
          <w:szCs w:val="28"/>
          <w:lang w:val="ru-RU"/>
        </w:rPr>
        <w:t>Средний во</w:t>
      </w:r>
      <w:r w:rsidR="00565AE1" w:rsidRPr="00003EE3">
        <w:rPr>
          <w:rFonts w:ascii="Times New Roman" w:hAnsi="Times New Roman"/>
          <w:i w:val="0"/>
          <w:sz w:val="24"/>
          <w:szCs w:val="28"/>
          <w:lang w:val="ru-RU"/>
        </w:rPr>
        <w:t>з</w:t>
      </w:r>
      <w:r w:rsidR="00A643E8">
        <w:rPr>
          <w:rFonts w:ascii="Times New Roman" w:hAnsi="Times New Roman"/>
          <w:i w:val="0"/>
          <w:sz w:val="24"/>
          <w:szCs w:val="28"/>
          <w:lang w:val="ru-RU"/>
        </w:rPr>
        <w:t>раст учительского коллектива  51 год</w:t>
      </w:r>
      <w:r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. </w:t>
      </w:r>
    </w:p>
    <w:p w:rsidR="00762DA9" w:rsidRPr="00003EE3" w:rsidRDefault="00003EE3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Среди учителей –3 </w:t>
      </w:r>
      <w:r w:rsidR="00D40A11">
        <w:rPr>
          <w:rFonts w:ascii="Times New Roman" w:hAnsi="Times New Roman"/>
          <w:i w:val="0"/>
          <w:sz w:val="24"/>
          <w:szCs w:val="28"/>
          <w:lang w:val="ru-RU"/>
        </w:rPr>
        <w:t xml:space="preserve">мужчины, что составляет около 9 </w:t>
      </w:r>
      <w:r w:rsidR="00762DA9" w:rsidRPr="00003EE3">
        <w:rPr>
          <w:rFonts w:ascii="Times New Roman" w:hAnsi="Times New Roman"/>
          <w:i w:val="0"/>
          <w:sz w:val="24"/>
          <w:szCs w:val="28"/>
          <w:lang w:val="ru-RU"/>
        </w:rPr>
        <w:t xml:space="preserve">% от коллектива. </w:t>
      </w:r>
    </w:p>
    <w:p w:rsidR="00762DA9" w:rsidRPr="00EF5EB5" w:rsidRDefault="00762DA9" w:rsidP="00762DA9">
      <w:pPr>
        <w:pStyle w:val="a6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:rsidR="00E32473" w:rsidRPr="00A643E8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t>Награждены</w:t>
      </w:r>
      <w:r w:rsidR="00A643E8" w:rsidRPr="00A643E8">
        <w:rPr>
          <w:rFonts w:ascii="Times New Roman" w:hAnsi="Times New Roman"/>
          <w:b/>
          <w:sz w:val="24"/>
          <w:szCs w:val="28"/>
          <w:lang w:val="ru-RU"/>
        </w:rPr>
        <w:t>:</w:t>
      </w:r>
      <w:r w:rsidRPr="00A643E8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</w:p>
    <w:p w:rsidR="00E32473" w:rsidRPr="00A643E8" w:rsidRDefault="00E32473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</w:p>
    <w:p w:rsidR="00E32473" w:rsidRPr="00A643E8" w:rsidRDefault="00E32473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t>Знаком «Отличник народного</w:t>
      </w:r>
      <w:r w:rsidR="00B11174" w:rsidRPr="00A643E8">
        <w:rPr>
          <w:rFonts w:ascii="Times New Roman" w:hAnsi="Times New Roman"/>
          <w:b/>
          <w:sz w:val="24"/>
          <w:szCs w:val="28"/>
          <w:lang w:val="ru-RU"/>
        </w:rPr>
        <w:t xml:space="preserve"> просвещения</w:t>
      </w:r>
      <w:r w:rsidRPr="00A643E8">
        <w:rPr>
          <w:rFonts w:ascii="Times New Roman" w:hAnsi="Times New Roman"/>
          <w:b/>
          <w:sz w:val="24"/>
          <w:szCs w:val="28"/>
          <w:lang w:val="ru-RU"/>
        </w:rPr>
        <w:t>»</w:t>
      </w:r>
    </w:p>
    <w:p w:rsidR="00E32473" w:rsidRPr="00A643E8" w:rsidRDefault="00E74EDA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i w:val="0"/>
          <w:sz w:val="24"/>
          <w:szCs w:val="28"/>
          <w:lang w:val="ru-RU"/>
        </w:rPr>
        <w:t>Анисимова Наталья Николаевна</w:t>
      </w:r>
      <w:r w:rsidR="00B11174"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:rsidR="00E32473" w:rsidRPr="00A643E8" w:rsidRDefault="00E74EDA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proofErr w:type="spellStart"/>
      <w:r w:rsidRPr="00A643E8">
        <w:rPr>
          <w:rFonts w:ascii="Times New Roman" w:hAnsi="Times New Roman"/>
          <w:i w:val="0"/>
          <w:sz w:val="24"/>
          <w:szCs w:val="28"/>
          <w:lang w:val="ru-RU"/>
        </w:rPr>
        <w:t>Мешкова</w:t>
      </w:r>
      <w:proofErr w:type="spellEnd"/>
      <w:r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Елена Андреевна</w:t>
      </w:r>
      <w:r w:rsidR="00E32473"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:rsidR="00762DA9" w:rsidRPr="00A643E8" w:rsidRDefault="00B11174" w:rsidP="00A643E8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sz w:val="24"/>
          <w:szCs w:val="28"/>
          <w:lang w:val="ru-RU"/>
        </w:rPr>
        <w:lastRenderedPageBreak/>
        <w:t>Знаком «</w:t>
      </w:r>
      <w:r w:rsidR="00762DA9" w:rsidRPr="00A643E8">
        <w:rPr>
          <w:rFonts w:ascii="Times New Roman" w:hAnsi="Times New Roman"/>
          <w:b/>
          <w:sz w:val="24"/>
          <w:szCs w:val="28"/>
          <w:lang w:val="ru-RU"/>
        </w:rPr>
        <w:t>Почетный работник общего образования</w:t>
      </w:r>
      <w:r w:rsidR="00E74EDA" w:rsidRPr="00A643E8">
        <w:rPr>
          <w:rFonts w:ascii="Times New Roman" w:hAnsi="Times New Roman"/>
          <w:b/>
          <w:sz w:val="24"/>
          <w:szCs w:val="28"/>
          <w:lang w:val="ru-RU"/>
        </w:rPr>
        <w:t xml:space="preserve"> РФ</w:t>
      </w:r>
      <w:r w:rsidR="00762DA9" w:rsidRPr="00A643E8">
        <w:rPr>
          <w:rFonts w:ascii="Times New Roman" w:hAnsi="Times New Roman"/>
          <w:b/>
          <w:sz w:val="24"/>
          <w:szCs w:val="28"/>
          <w:lang w:val="ru-RU"/>
        </w:rPr>
        <w:t>»</w:t>
      </w:r>
    </w:p>
    <w:p w:rsidR="00E74EDA" w:rsidRPr="00A643E8" w:rsidRDefault="00762DA9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b/>
          <w:i w:val="0"/>
          <w:sz w:val="24"/>
          <w:szCs w:val="28"/>
          <w:lang w:val="ru-RU"/>
        </w:rPr>
        <w:t xml:space="preserve"> </w:t>
      </w:r>
      <w:r w:rsidR="00E74EDA" w:rsidRPr="00A643E8">
        <w:rPr>
          <w:rFonts w:ascii="Times New Roman" w:hAnsi="Times New Roman"/>
          <w:i w:val="0"/>
          <w:sz w:val="24"/>
          <w:szCs w:val="28"/>
          <w:lang w:val="ru-RU"/>
        </w:rPr>
        <w:t>Анисимова Наталья Николаевна, учитель высшей категории</w:t>
      </w:r>
    </w:p>
    <w:p w:rsidR="00B11174" w:rsidRPr="00A643E8" w:rsidRDefault="00E74EDA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Степанова Ольга Андреевна</w:t>
      </w:r>
      <w:r w:rsidR="00B11174"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:rsidR="00B11174" w:rsidRDefault="00B11174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  <w:r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</w:t>
      </w:r>
      <w:proofErr w:type="spellStart"/>
      <w:r w:rsidR="00E74EDA" w:rsidRPr="00A643E8">
        <w:rPr>
          <w:rFonts w:ascii="Times New Roman" w:hAnsi="Times New Roman"/>
          <w:i w:val="0"/>
          <w:sz w:val="24"/>
          <w:szCs w:val="28"/>
          <w:lang w:val="ru-RU"/>
        </w:rPr>
        <w:t>Бобронникова</w:t>
      </w:r>
      <w:proofErr w:type="spellEnd"/>
      <w:r w:rsidR="00E74EDA" w:rsidRPr="00A643E8">
        <w:rPr>
          <w:rFonts w:ascii="Times New Roman" w:hAnsi="Times New Roman"/>
          <w:i w:val="0"/>
          <w:sz w:val="24"/>
          <w:szCs w:val="28"/>
          <w:lang w:val="ru-RU"/>
        </w:rPr>
        <w:t xml:space="preserve"> Валентина Савельевна</w:t>
      </w:r>
      <w:r w:rsidRPr="00A643E8">
        <w:rPr>
          <w:rFonts w:ascii="Times New Roman" w:hAnsi="Times New Roman"/>
          <w:i w:val="0"/>
          <w:sz w:val="24"/>
          <w:szCs w:val="28"/>
          <w:lang w:val="ru-RU"/>
        </w:rPr>
        <w:t>, учитель высшей категории</w:t>
      </w:r>
    </w:p>
    <w:p w:rsidR="00BE2278" w:rsidRPr="00A643E8" w:rsidRDefault="00BE2278" w:rsidP="00A643E8">
      <w:pPr>
        <w:pStyle w:val="a6"/>
        <w:spacing w:line="276" w:lineRule="auto"/>
        <w:rPr>
          <w:rFonts w:ascii="Times New Roman" w:hAnsi="Times New Roman"/>
          <w:i w:val="0"/>
          <w:sz w:val="24"/>
          <w:szCs w:val="28"/>
          <w:lang w:val="ru-RU"/>
        </w:rPr>
      </w:pPr>
    </w:p>
    <w:p w:rsidR="00B11174" w:rsidRDefault="00BE2278" w:rsidP="00BE2278">
      <w:pPr>
        <w:pStyle w:val="a6"/>
        <w:jc w:val="center"/>
        <w:rPr>
          <w:rFonts w:hAnsi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ОЦЕНКА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-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E3F">
        <w:rPr>
          <w:rFonts w:hAnsi="Times New Roman"/>
          <w:b/>
          <w:bCs/>
          <w:color w:val="000000"/>
          <w:sz w:val="24"/>
          <w:szCs w:val="24"/>
          <w:lang w:val="ru-RU"/>
        </w:rPr>
        <w:t>БАЗЫ</w:t>
      </w:r>
    </w:p>
    <w:p w:rsidR="00BE2278" w:rsidRPr="00EF5EB5" w:rsidRDefault="00BE2278" w:rsidP="00BE2278">
      <w:pPr>
        <w:pStyle w:val="a6"/>
        <w:jc w:val="center"/>
        <w:rPr>
          <w:rFonts w:ascii="Times New Roman" w:hAnsi="Times New Roman"/>
          <w:i w:val="0"/>
          <w:color w:val="FF0000"/>
          <w:sz w:val="28"/>
          <w:szCs w:val="28"/>
          <w:lang w:val="ru-RU"/>
        </w:rPr>
      </w:pPr>
    </w:p>
    <w:p w:rsidR="00762DA9" w:rsidRPr="00BE2278" w:rsidRDefault="00A643E8" w:rsidP="00BE2278">
      <w:pPr>
        <w:spacing w:line="276" w:lineRule="auto"/>
        <w:jc w:val="both"/>
        <w:rPr>
          <w:b/>
        </w:rPr>
      </w:pPr>
      <w:r w:rsidRPr="00BE2278">
        <w:rPr>
          <w:b/>
        </w:rPr>
        <w:t>5</w:t>
      </w:r>
      <w:r w:rsidR="00762DA9" w:rsidRPr="00BE2278">
        <w:rPr>
          <w:b/>
        </w:rPr>
        <w:t>.1. Оценка материально-технической базы</w:t>
      </w:r>
    </w:p>
    <w:p w:rsidR="00762DA9" w:rsidRPr="00BE2278" w:rsidRDefault="002C5E5A" w:rsidP="00BE2278">
      <w:pPr>
        <w:spacing w:line="276" w:lineRule="auto"/>
        <w:jc w:val="both"/>
      </w:pPr>
      <w:r w:rsidRPr="00BE2278">
        <w:t>Площадь здания: 3426,6</w:t>
      </w:r>
      <w:r w:rsidR="00762DA9" w:rsidRPr="00BE2278">
        <w:t xml:space="preserve"> кв</w:t>
      </w:r>
      <w:proofErr w:type="gramStart"/>
      <w:r w:rsidR="00762DA9" w:rsidRPr="00BE2278">
        <w:t>.м</w:t>
      </w:r>
      <w:proofErr w:type="gramEnd"/>
    </w:p>
    <w:p w:rsidR="00762DA9" w:rsidRPr="00BE2278" w:rsidRDefault="00762DA9" w:rsidP="00BE2278">
      <w:pPr>
        <w:spacing w:line="276" w:lineRule="auto"/>
        <w:jc w:val="both"/>
      </w:pPr>
      <w:r w:rsidRPr="00BE2278">
        <w:t>Вид права: оперативное управление.</w:t>
      </w:r>
    </w:p>
    <w:p w:rsidR="00762DA9" w:rsidRPr="00BE2278" w:rsidRDefault="002C5E5A" w:rsidP="00BE2278">
      <w:pPr>
        <w:spacing w:line="276" w:lineRule="auto"/>
        <w:jc w:val="both"/>
      </w:pPr>
      <w:r w:rsidRPr="00BE2278">
        <w:t>2</w:t>
      </w:r>
      <w:r w:rsidR="00762DA9" w:rsidRPr="00BE2278">
        <w:t xml:space="preserve"> этажное здание.</w:t>
      </w:r>
    </w:p>
    <w:p w:rsidR="00762DA9" w:rsidRPr="00BE2278" w:rsidRDefault="00762DA9" w:rsidP="00BE2278">
      <w:pPr>
        <w:spacing w:line="276" w:lineRule="auto"/>
        <w:jc w:val="both"/>
        <w:rPr>
          <w:i/>
        </w:rPr>
      </w:pPr>
      <w:r w:rsidRPr="00BE2278">
        <w:rPr>
          <w:i/>
        </w:rPr>
        <w:t>Территория образовательного учреждения:</w:t>
      </w:r>
    </w:p>
    <w:p w:rsidR="00762DA9" w:rsidRPr="00BE2278" w:rsidRDefault="002C5E5A" w:rsidP="00BE2278">
      <w:pPr>
        <w:spacing w:line="276" w:lineRule="auto"/>
        <w:jc w:val="both"/>
      </w:pPr>
      <w:r w:rsidRPr="00BE2278">
        <w:t>Земельный участок: 0,7</w:t>
      </w:r>
      <w:r w:rsidR="00762DA9" w:rsidRPr="00BE2278">
        <w:t xml:space="preserve"> га 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</w:rPr>
        <w:t>Требования к зданию общеобразовательного учреждения: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 xml:space="preserve">Школа </w:t>
      </w:r>
      <w:proofErr w:type="spellStart"/>
      <w:r w:rsidRPr="00BE2278">
        <w:rPr>
          <w:lang w:val="uk-UA"/>
        </w:rPr>
        <w:t>находится</w:t>
      </w:r>
      <w:proofErr w:type="spellEnd"/>
      <w:r w:rsidRPr="00BE2278">
        <w:rPr>
          <w:lang w:val="uk-UA"/>
        </w:rPr>
        <w:t xml:space="preserve"> в </w:t>
      </w:r>
      <w:proofErr w:type="spellStart"/>
      <w:r w:rsidRPr="00BE2278">
        <w:rPr>
          <w:lang w:val="uk-UA"/>
        </w:rPr>
        <w:t>типовом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зда</w:t>
      </w:r>
      <w:r w:rsidR="002C5E5A" w:rsidRPr="00BE2278">
        <w:rPr>
          <w:lang w:val="uk-UA"/>
        </w:rPr>
        <w:t>нии</w:t>
      </w:r>
      <w:proofErr w:type="spellEnd"/>
      <w:r w:rsidR="002C5E5A" w:rsidRPr="00BE2278">
        <w:rPr>
          <w:lang w:val="uk-UA"/>
        </w:rPr>
        <w:t xml:space="preserve">. </w:t>
      </w:r>
      <w:proofErr w:type="spellStart"/>
      <w:r w:rsidR="002C5E5A" w:rsidRPr="00BE2278">
        <w:rPr>
          <w:lang w:val="uk-UA"/>
        </w:rPr>
        <w:t>Проектная</w:t>
      </w:r>
      <w:proofErr w:type="spellEnd"/>
      <w:r w:rsidR="002C5E5A" w:rsidRPr="00BE2278">
        <w:rPr>
          <w:lang w:val="uk-UA"/>
        </w:rPr>
        <w:t xml:space="preserve"> </w:t>
      </w:r>
      <w:proofErr w:type="spellStart"/>
      <w:r w:rsidR="002C5E5A" w:rsidRPr="00BE2278">
        <w:rPr>
          <w:lang w:val="uk-UA"/>
        </w:rPr>
        <w:t>наполняемость</w:t>
      </w:r>
      <w:proofErr w:type="spellEnd"/>
      <w:r w:rsidR="002C5E5A" w:rsidRPr="00BE2278">
        <w:rPr>
          <w:lang w:val="uk-UA"/>
        </w:rPr>
        <w:t xml:space="preserve"> 392</w:t>
      </w:r>
      <w:r w:rsidR="00757985" w:rsidRPr="00BE2278">
        <w:rPr>
          <w:lang w:val="uk-UA"/>
        </w:rPr>
        <w:t xml:space="preserve"> </w:t>
      </w:r>
      <w:proofErr w:type="spellStart"/>
      <w:r w:rsidR="00757985" w:rsidRPr="00BE2278">
        <w:rPr>
          <w:lang w:val="uk-UA"/>
        </w:rPr>
        <w:t>обучающихся</w:t>
      </w:r>
      <w:proofErr w:type="spellEnd"/>
      <w:r w:rsidR="00757985" w:rsidRPr="00BE2278">
        <w:rPr>
          <w:lang w:val="uk-UA"/>
        </w:rPr>
        <w:t xml:space="preserve">, </w:t>
      </w:r>
      <w:proofErr w:type="spellStart"/>
      <w:r w:rsidR="00757985" w:rsidRPr="00BE2278">
        <w:rPr>
          <w:lang w:val="uk-UA"/>
        </w:rPr>
        <w:t>фактическая</w:t>
      </w:r>
      <w:proofErr w:type="spellEnd"/>
      <w:r w:rsidR="00757985" w:rsidRPr="00BE2278">
        <w:rPr>
          <w:lang w:val="uk-UA"/>
        </w:rPr>
        <w:t xml:space="preserve"> – 231</w:t>
      </w:r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обучающихся</w:t>
      </w:r>
      <w:proofErr w:type="spellEnd"/>
      <w:r w:rsidRPr="00BE2278">
        <w:rPr>
          <w:lang w:val="uk-UA"/>
        </w:rPr>
        <w:t xml:space="preserve">. 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r w:rsidRPr="00BE2278">
        <w:rPr>
          <w:i/>
          <w:lang w:val="uk-UA"/>
        </w:rPr>
        <w:t xml:space="preserve">Перечень </w:t>
      </w:r>
      <w:proofErr w:type="spellStart"/>
      <w:r w:rsidRPr="00BE2278">
        <w:rPr>
          <w:i/>
          <w:lang w:val="uk-UA"/>
        </w:rPr>
        <w:t>учебных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кабинетов</w:t>
      </w:r>
      <w:proofErr w:type="spellEnd"/>
      <w:r w:rsidRPr="00BE2278">
        <w:rPr>
          <w:i/>
          <w:lang w:val="uk-UA"/>
        </w:rPr>
        <w:t xml:space="preserve">, </w:t>
      </w:r>
      <w:proofErr w:type="spellStart"/>
      <w:r w:rsidRPr="00BE2278">
        <w:rPr>
          <w:i/>
          <w:lang w:val="uk-UA"/>
        </w:rPr>
        <w:t>их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оснащенность</w:t>
      </w:r>
      <w:proofErr w:type="spellEnd"/>
      <w:r w:rsidRPr="00BE2278">
        <w:rPr>
          <w:i/>
          <w:lang w:val="uk-UA"/>
        </w:rPr>
        <w:t>.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Кабинеты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начальных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классов</w:t>
      </w:r>
      <w:proofErr w:type="spellEnd"/>
      <w:r w:rsidRPr="00BE2278">
        <w:rPr>
          <w:lang w:val="uk-UA"/>
        </w:rPr>
        <w:t xml:space="preserve"> – 3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истории</w:t>
      </w:r>
      <w:proofErr w:type="spellEnd"/>
      <w:r w:rsidR="002C5E5A" w:rsidRPr="00BE2278">
        <w:rPr>
          <w:lang w:val="uk-UA"/>
        </w:rPr>
        <w:t xml:space="preserve"> – 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русского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языка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иностранного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языка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информатики</w:t>
      </w:r>
      <w:proofErr w:type="spellEnd"/>
      <w:r w:rsidRPr="00BE2278">
        <w:rPr>
          <w:lang w:val="uk-UA"/>
        </w:rPr>
        <w:t xml:space="preserve"> – 1</w:t>
      </w:r>
      <w:r w:rsidR="00762DA9" w:rsidRPr="00BE2278">
        <w:rPr>
          <w:lang w:val="uk-UA"/>
        </w:rPr>
        <w:t xml:space="preserve"> 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математики – 1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Спортивный</w:t>
      </w:r>
      <w:proofErr w:type="spellEnd"/>
      <w:r w:rsidRPr="00BE2278">
        <w:rPr>
          <w:lang w:val="uk-UA"/>
        </w:rPr>
        <w:t xml:space="preserve"> зал – 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биологии</w:t>
      </w:r>
      <w:proofErr w:type="spellEnd"/>
      <w:r w:rsidRPr="00BE2278">
        <w:rPr>
          <w:lang w:val="uk-UA"/>
        </w:rPr>
        <w:t>,</w:t>
      </w:r>
      <w:proofErr w:type="spellStart"/>
      <w:r w:rsidRPr="00BE2278">
        <w:rPr>
          <w:lang w:val="uk-UA"/>
        </w:rPr>
        <w:t>географии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химии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физики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музыки</w:t>
      </w:r>
      <w:proofErr w:type="spellEnd"/>
      <w:r w:rsidRPr="00BE2278">
        <w:rPr>
          <w:lang w:val="uk-UA"/>
        </w:rPr>
        <w:t xml:space="preserve"> – 0</w:t>
      </w:r>
      <w:r w:rsidR="00762DA9" w:rsidRPr="00BE2278">
        <w:rPr>
          <w:lang w:val="uk-UA"/>
        </w:rPr>
        <w:t xml:space="preserve"> 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ОБЖ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proofErr w:type="spellStart"/>
      <w:r w:rsidRPr="00BE2278">
        <w:rPr>
          <w:i/>
          <w:lang w:val="uk-UA"/>
        </w:rPr>
        <w:t>Кабинет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административного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персонала</w:t>
      </w:r>
      <w:proofErr w:type="spellEnd"/>
      <w:r w:rsidRPr="00BE2278">
        <w:rPr>
          <w:i/>
          <w:lang w:val="uk-UA"/>
        </w:rPr>
        <w:t xml:space="preserve"> и </w:t>
      </w:r>
      <w:proofErr w:type="spellStart"/>
      <w:r w:rsidRPr="00BE2278">
        <w:rPr>
          <w:i/>
          <w:lang w:val="uk-UA"/>
        </w:rPr>
        <w:t>службы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сопровождения</w:t>
      </w:r>
      <w:proofErr w:type="spellEnd"/>
      <w:r w:rsidRPr="00BE2278">
        <w:rPr>
          <w:i/>
          <w:lang w:val="uk-UA"/>
        </w:rPr>
        <w:t xml:space="preserve"> :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административного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персонала</w:t>
      </w:r>
      <w:proofErr w:type="spellEnd"/>
      <w:r w:rsidRPr="00BE2278">
        <w:rPr>
          <w:lang w:val="uk-UA"/>
        </w:rPr>
        <w:t xml:space="preserve">, </w:t>
      </w:r>
      <w:proofErr w:type="spellStart"/>
      <w:r w:rsidRPr="00BE2278">
        <w:rPr>
          <w:lang w:val="uk-UA"/>
        </w:rPr>
        <w:t>кабинет</w:t>
      </w:r>
      <w:proofErr w:type="spellEnd"/>
      <w:r w:rsidRPr="00BE2278">
        <w:rPr>
          <w:lang w:val="uk-UA"/>
        </w:rPr>
        <w:t xml:space="preserve"> секретаря – 1 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Учительская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комната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proofErr w:type="spellStart"/>
      <w:r w:rsidRPr="00BE2278">
        <w:rPr>
          <w:i/>
          <w:lang w:val="uk-UA"/>
        </w:rPr>
        <w:t>Наличие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библиотеки</w:t>
      </w:r>
      <w:proofErr w:type="spellEnd"/>
      <w:r w:rsidRPr="00BE2278">
        <w:rPr>
          <w:i/>
          <w:lang w:val="uk-UA"/>
        </w:rPr>
        <w:t xml:space="preserve">, </w:t>
      </w:r>
      <w:proofErr w:type="spellStart"/>
      <w:r w:rsidRPr="00BE2278">
        <w:rPr>
          <w:i/>
          <w:lang w:val="uk-UA"/>
        </w:rPr>
        <w:t>библиотечный</w:t>
      </w:r>
      <w:proofErr w:type="spellEnd"/>
      <w:r w:rsidRPr="00BE2278">
        <w:rPr>
          <w:i/>
          <w:lang w:val="uk-UA"/>
        </w:rPr>
        <w:t xml:space="preserve"> фонд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Библиотека</w:t>
      </w:r>
      <w:proofErr w:type="spellEnd"/>
      <w:r w:rsidRPr="00BE2278">
        <w:rPr>
          <w:lang w:val="uk-UA"/>
        </w:rPr>
        <w:t xml:space="preserve"> с </w:t>
      </w:r>
      <w:proofErr w:type="spellStart"/>
      <w:r w:rsidRPr="00BE2278">
        <w:rPr>
          <w:lang w:val="uk-UA"/>
        </w:rPr>
        <w:t>чи</w:t>
      </w:r>
      <w:r w:rsidR="00B71C04" w:rsidRPr="00BE2278">
        <w:rPr>
          <w:lang w:val="uk-UA"/>
        </w:rPr>
        <w:t>тальным</w:t>
      </w:r>
      <w:proofErr w:type="spellEnd"/>
      <w:r w:rsidR="00B71C04" w:rsidRPr="00BE2278">
        <w:rPr>
          <w:lang w:val="uk-UA"/>
        </w:rPr>
        <w:t xml:space="preserve"> залом и </w:t>
      </w:r>
      <w:proofErr w:type="spellStart"/>
      <w:r w:rsidR="00B71C04" w:rsidRPr="00BE2278">
        <w:rPr>
          <w:lang w:val="uk-UA"/>
        </w:rPr>
        <w:t>книгохранилищем</w:t>
      </w:r>
      <w:proofErr w:type="spellEnd"/>
      <w:r w:rsidR="00B71C04" w:rsidRPr="00BE2278">
        <w:rPr>
          <w:lang w:val="uk-UA"/>
        </w:rPr>
        <w:t>:</w:t>
      </w:r>
      <w:r w:rsidRPr="00BE2278">
        <w:rPr>
          <w:lang w:val="uk-UA"/>
        </w:rPr>
        <w:t xml:space="preserve"> </w:t>
      </w:r>
    </w:p>
    <w:p w:rsidR="00762DA9" w:rsidRPr="00BE2278" w:rsidRDefault="00686C64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Библиоте</w:t>
      </w:r>
      <w:r w:rsidR="00B71C04" w:rsidRPr="00BE2278">
        <w:rPr>
          <w:lang w:val="uk-UA"/>
        </w:rPr>
        <w:t>чный</w:t>
      </w:r>
      <w:proofErr w:type="spellEnd"/>
      <w:r w:rsidR="00B71C04" w:rsidRPr="00BE2278">
        <w:rPr>
          <w:lang w:val="uk-UA"/>
        </w:rPr>
        <w:t xml:space="preserve"> </w:t>
      </w:r>
      <w:proofErr w:type="spellStart"/>
      <w:r w:rsidR="00B71C04" w:rsidRPr="00BE2278">
        <w:rPr>
          <w:lang w:val="uk-UA"/>
        </w:rPr>
        <w:t>фонд</w:t>
      </w:r>
      <w:r w:rsidRPr="00BE2278">
        <w:rPr>
          <w:lang w:val="uk-UA"/>
        </w:rPr>
        <w:t>-</w:t>
      </w:r>
      <w:proofErr w:type="spellEnd"/>
      <w:r w:rsidRPr="00BE2278">
        <w:rPr>
          <w:lang w:val="uk-UA"/>
        </w:rPr>
        <w:t xml:space="preserve"> </w:t>
      </w:r>
      <w:r w:rsidR="00B71C04" w:rsidRPr="00BE2278">
        <w:rPr>
          <w:lang w:val="uk-UA"/>
        </w:rPr>
        <w:t>12748</w:t>
      </w:r>
    </w:p>
    <w:p w:rsidR="00762DA9" w:rsidRPr="00BE2278" w:rsidRDefault="00686C64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Учебники</w:t>
      </w:r>
      <w:proofErr w:type="spellEnd"/>
      <w:r w:rsidRPr="00BE2278">
        <w:rPr>
          <w:lang w:val="uk-UA"/>
        </w:rPr>
        <w:t xml:space="preserve"> – </w:t>
      </w:r>
      <w:r w:rsidR="00FB5410" w:rsidRPr="00BE2278">
        <w:rPr>
          <w:lang w:val="uk-UA"/>
        </w:rPr>
        <w:t>2397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Литературн</w:t>
      </w:r>
      <w:r w:rsidR="00686C64" w:rsidRPr="00BE2278">
        <w:rPr>
          <w:lang w:val="uk-UA"/>
        </w:rPr>
        <w:t>о-</w:t>
      </w:r>
      <w:proofErr w:type="spellEnd"/>
      <w:r w:rsidR="00686C64" w:rsidRPr="00BE2278">
        <w:rPr>
          <w:lang w:val="uk-UA"/>
        </w:rPr>
        <w:t xml:space="preserve"> </w:t>
      </w:r>
      <w:proofErr w:type="spellStart"/>
      <w:r w:rsidR="00686C64" w:rsidRPr="00BE2278">
        <w:rPr>
          <w:lang w:val="uk-UA"/>
        </w:rPr>
        <w:t>художественные</w:t>
      </w:r>
      <w:proofErr w:type="spellEnd"/>
      <w:r w:rsidR="00686C64" w:rsidRPr="00BE2278">
        <w:rPr>
          <w:lang w:val="uk-UA"/>
        </w:rPr>
        <w:t xml:space="preserve"> </w:t>
      </w:r>
      <w:proofErr w:type="spellStart"/>
      <w:r w:rsidR="00686C64" w:rsidRPr="00BE2278">
        <w:rPr>
          <w:lang w:val="uk-UA"/>
        </w:rPr>
        <w:t>издания</w:t>
      </w:r>
      <w:proofErr w:type="spellEnd"/>
      <w:r w:rsidR="00686C64" w:rsidRPr="00BE2278">
        <w:rPr>
          <w:lang w:val="uk-UA"/>
        </w:rPr>
        <w:t xml:space="preserve"> – </w:t>
      </w:r>
      <w:r w:rsidR="00B71C04" w:rsidRPr="00BE2278">
        <w:rPr>
          <w:lang w:val="uk-UA"/>
        </w:rPr>
        <w:t>6770</w:t>
      </w:r>
    </w:p>
    <w:p w:rsidR="00762DA9" w:rsidRPr="00BE2278" w:rsidRDefault="00686C64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Учебные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пособия</w:t>
      </w:r>
      <w:proofErr w:type="spellEnd"/>
      <w:r w:rsidRPr="00BE2278">
        <w:rPr>
          <w:lang w:val="uk-UA"/>
        </w:rPr>
        <w:t xml:space="preserve"> – </w:t>
      </w:r>
      <w:r w:rsidR="00D91566" w:rsidRPr="00BE2278">
        <w:rPr>
          <w:lang w:val="uk-UA"/>
        </w:rPr>
        <w:t>250</w:t>
      </w:r>
    </w:p>
    <w:p w:rsidR="00762DA9" w:rsidRPr="00BE2278" w:rsidRDefault="00686C64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Справочные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материалы</w:t>
      </w:r>
      <w:proofErr w:type="spellEnd"/>
      <w:r w:rsidRPr="00BE2278">
        <w:rPr>
          <w:lang w:val="uk-UA"/>
        </w:rPr>
        <w:t xml:space="preserve"> – </w:t>
      </w:r>
      <w:r w:rsidR="00762DA9" w:rsidRPr="00BE2278">
        <w:rPr>
          <w:lang w:val="uk-UA"/>
        </w:rPr>
        <w:t xml:space="preserve"> </w:t>
      </w:r>
      <w:r w:rsidR="00D91566" w:rsidRPr="00BE2278">
        <w:rPr>
          <w:lang w:val="uk-UA"/>
        </w:rPr>
        <w:t>150</w:t>
      </w:r>
    </w:p>
    <w:p w:rsidR="00762DA9" w:rsidRPr="00BE2278" w:rsidRDefault="00686C64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Электронные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экземпляры</w:t>
      </w:r>
      <w:proofErr w:type="spellEnd"/>
      <w:r w:rsidRPr="00BE2278">
        <w:rPr>
          <w:lang w:val="uk-UA"/>
        </w:rPr>
        <w:t xml:space="preserve"> - </w:t>
      </w:r>
      <w:r w:rsidR="001C688E" w:rsidRPr="00BE2278">
        <w:rPr>
          <w:lang w:val="uk-UA"/>
        </w:rPr>
        <w:t>220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i/>
          <w:lang w:val="uk-UA"/>
        </w:rPr>
        <w:t>Наличие</w:t>
      </w:r>
      <w:proofErr w:type="spellEnd"/>
      <w:r w:rsidRPr="00BE2278">
        <w:rPr>
          <w:i/>
          <w:lang w:val="uk-UA"/>
        </w:rPr>
        <w:t xml:space="preserve"> актового зала.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Актовый</w:t>
      </w:r>
      <w:proofErr w:type="spellEnd"/>
      <w:r w:rsidRPr="00BE2278">
        <w:rPr>
          <w:lang w:val="uk-UA"/>
        </w:rPr>
        <w:t xml:space="preserve"> зала - 1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proofErr w:type="spellStart"/>
      <w:r w:rsidRPr="00BE2278">
        <w:rPr>
          <w:i/>
          <w:lang w:val="uk-UA"/>
        </w:rPr>
        <w:t>Наличие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медицинского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кабинета</w:t>
      </w:r>
      <w:proofErr w:type="spellEnd"/>
      <w:r w:rsidRPr="00BE2278">
        <w:rPr>
          <w:i/>
          <w:lang w:val="uk-UA"/>
        </w:rPr>
        <w:t xml:space="preserve">, </w:t>
      </w:r>
      <w:proofErr w:type="spellStart"/>
      <w:r w:rsidRPr="00BE2278">
        <w:rPr>
          <w:i/>
          <w:lang w:val="uk-UA"/>
        </w:rPr>
        <w:t>его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оборудование</w:t>
      </w:r>
      <w:proofErr w:type="spellEnd"/>
      <w:r w:rsidRPr="00BE2278">
        <w:rPr>
          <w:i/>
          <w:lang w:val="uk-UA"/>
        </w:rPr>
        <w:t>.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Имеется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медицинский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кабинет-</w:t>
      </w:r>
      <w:proofErr w:type="spellEnd"/>
      <w:r w:rsidRPr="00BE2278">
        <w:rPr>
          <w:lang w:val="uk-UA"/>
        </w:rPr>
        <w:t xml:space="preserve"> 1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proofErr w:type="spellStart"/>
      <w:r w:rsidRPr="00BE2278">
        <w:rPr>
          <w:i/>
          <w:lang w:val="uk-UA"/>
        </w:rPr>
        <w:t>Наличие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столовой</w:t>
      </w:r>
      <w:proofErr w:type="spellEnd"/>
      <w:r w:rsidRPr="00BE2278">
        <w:rPr>
          <w:i/>
          <w:lang w:val="uk-UA"/>
        </w:rPr>
        <w:t xml:space="preserve"> 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Столовая</w:t>
      </w:r>
      <w:proofErr w:type="spellEnd"/>
      <w:r w:rsidRPr="00BE2278">
        <w:rPr>
          <w:lang w:val="uk-UA"/>
        </w:rPr>
        <w:t xml:space="preserve"> - 1</w:t>
      </w:r>
    </w:p>
    <w:p w:rsidR="002C5E5A" w:rsidRPr="00BE2278" w:rsidRDefault="00762DA9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lastRenderedPageBreak/>
        <w:t xml:space="preserve">Число </w:t>
      </w:r>
      <w:proofErr w:type="spellStart"/>
      <w:r w:rsidRPr="00BE2278">
        <w:rPr>
          <w:lang w:val="uk-UA"/>
        </w:rPr>
        <w:t>посадочных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мест</w:t>
      </w:r>
      <w:proofErr w:type="spellEnd"/>
      <w:r w:rsidRPr="00BE2278">
        <w:rPr>
          <w:lang w:val="uk-UA"/>
        </w:rPr>
        <w:t xml:space="preserve"> в </w:t>
      </w:r>
      <w:proofErr w:type="spellStart"/>
      <w:r w:rsidRPr="00BE2278">
        <w:rPr>
          <w:lang w:val="uk-UA"/>
        </w:rPr>
        <w:t>столовой</w:t>
      </w:r>
      <w:proofErr w:type="spellEnd"/>
      <w:r w:rsidRPr="00BE2278">
        <w:rPr>
          <w:lang w:val="uk-UA"/>
        </w:rPr>
        <w:t xml:space="preserve"> –</w:t>
      </w:r>
      <w:r w:rsidR="002C5E5A" w:rsidRPr="00BE2278">
        <w:rPr>
          <w:lang w:val="uk-UA"/>
        </w:rPr>
        <w:t>90</w:t>
      </w:r>
    </w:p>
    <w:p w:rsidR="00762DA9" w:rsidRPr="00BE2278" w:rsidRDefault="00762DA9" w:rsidP="00BE2278">
      <w:pPr>
        <w:spacing w:line="276" w:lineRule="auto"/>
        <w:jc w:val="both"/>
        <w:rPr>
          <w:highlight w:val="yellow"/>
          <w:lang w:val="uk-UA"/>
        </w:rPr>
      </w:pPr>
      <w:r w:rsidRPr="00BE2278">
        <w:t>Наличие условий для обеспечения учащихся питанием - да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Технологического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оборудования</w:t>
      </w:r>
      <w:proofErr w:type="spellEnd"/>
      <w:r w:rsidRPr="00BE2278">
        <w:rPr>
          <w:lang w:val="uk-UA"/>
        </w:rPr>
        <w:t xml:space="preserve"> в </w:t>
      </w:r>
      <w:proofErr w:type="spellStart"/>
      <w:r w:rsidRPr="00BE2278">
        <w:rPr>
          <w:lang w:val="uk-UA"/>
        </w:rPr>
        <w:t>наличии</w:t>
      </w:r>
      <w:proofErr w:type="spellEnd"/>
      <w:r w:rsidRPr="00BE2278">
        <w:rPr>
          <w:lang w:val="uk-UA"/>
        </w:rPr>
        <w:t xml:space="preserve"> .</w:t>
      </w:r>
    </w:p>
    <w:p w:rsidR="00762DA9" w:rsidRPr="00BE2278" w:rsidRDefault="00762DA9" w:rsidP="00BE2278">
      <w:pPr>
        <w:spacing w:line="276" w:lineRule="auto"/>
        <w:jc w:val="both"/>
        <w:rPr>
          <w:i/>
          <w:lang w:val="uk-UA"/>
        </w:rPr>
      </w:pPr>
      <w:proofErr w:type="spellStart"/>
      <w:r w:rsidRPr="00BE2278">
        <w:rPr>
          <w:i/>
          <w:lang w:val="uk-UA"/>
        </w:rPr>
        <w:t>Образовательный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процесс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оснащен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техническими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средствами</w:t>
      </w:r>
      <w:proofErr w:type="spellEnd"/>
      <w:r w:rsidRPr="00BE2278">
        <w:rPr>
          <w:i/>
          <w:lang w:val="uk-UA"/>
        </w:rPr>
        <w:t xml:space="preserve"> </w:t>
      </w:r>
      <w:proofErr w:type="spellStart"/>
      <w:r w:rsidRPr="00BE2278">
        <w:rPr>
          <w:i/>
          <w:lang w:val="uk-UA"/>
        </w:rPr>
        <w:t>обучения</w:t>
      </w:r>
      <w:proofErr w:type="spellEnd"/>
      <w:r w:rsidRPr="00BE2278">
        <w:rPr>
          <w:i/>
          <w:lang w:val="uk-UA"/>
        </w:rPr>
        <w:t xml:space="preserve"> :</w:t>
      </w:r>
    </w:p>
    <w:p w:rsidR="00762DA9" w:rsidRPr="00BE2278" w:rsidRDefault="003E3A18" w:rsidP="00BE2278">
      <w:pPr>
        <w:spacing w:line="276" w:lineRule="auto"/>
        <w:jc w:val="both"/>
        <w:rPr>
          <w:lang w:val="uk-UA"/>
        </w:rPr>
      </w:pPr>
      <w:proofErr w:type="spellStart"/>
      <w:r>
        <w:rPr>
          <w:lang w:val="uk-UA"/>
        </w:rPr>
        <w:t>Компьютеры</w:t>
      </w:r>
      <w:proofErr w:type="spellEnd"/>
      <w:r>
        <w:rPr>
          <w:lang w:val="uk-UA"/>
        </w:rPr>
        <w:t xml:space="preserve"> –31</w:t>
      </w:r>
    </w:p>
    <w:p w:rsidR="00762DA9" w:rsidRPr="00BE2278" w:rsidRDefault="002C5E5A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из</w:t>
      </w:r>
      <w:proofErr w:type="spellEnd"/>
      <w:r w:rsidRPr="00BE2278">
        <w:rPr>
          <w:lang w:val="uk-UA"/>
        </w:rPr>
        <w:t xml:space="preserve"> них 10</w:t>
      </w:r>
      <w:r w:rsidR="00762DA9" w:rsidRPr="00BE2278">
        <w:rPr>
          <w:lang w:val="uk-UA"/>
        </w:rPr>
        <w:t xml:space="preserve"> – в </w:t>
      </w:r>
      <w:proofErr w:type="spellStart"/>
      <w:r w:rsidR="00762DA9" w:rsidRPr="00BE2278">
        <w:rPr>
          <w:lang w:val="uk-UA"/>
        </w:rPr>
        <w:t>кабинете</w:t>
      </w:r>
      <w:proofErr w:type="spellEnd"/>
      <w:r w:rsidR="00762DA9" w:rsidRPr="00BE2278">
        <w:rPr>
          <w:lang w:val="uk-UA"/>
        </w:rPr>
        <w:t xml:space="preserve"> </w:t>
      </w:r>
      <w:proofErr w:type="spellStart"/>
      <w:r w:rsidR="002C4DE3" w:rsidRPr="00BE2278">
        <w:rPr>
          <w:lang w:val="uk-UA"/>
        </w:rPr>
        <w:t>информатики</w:t>
      </w:r>
      <w:proofErr w:type="spellEnd"/>
      <w:r w:rsidR="002C4DE3" w:rsidRPr="00BE2278">
        <w:rPr>
          <w:lang w:val="uk-UA"/>
        </w:rPr>
        <w:t xml:space="preserve">, 1 – в </w:t>
      </w:r>
      <w:proofErr w:type="spellStart"/>
      <w:r w:rsidR="002C4DE3" w:rsidRPr="00BE2278">
        <w:rPr>
          <w:lang w:val="uk-UA"/>
        </w:rPr>
        <w:t>библиотеке</w:t>
      </w:r>
      <w:proofErr w:type="spellEnd"/>
      <w:r w:rsidR="002C4DE3" w:rsidRPr="00BE2278">
        <w:rPr>
          <w:lang w:val="uk-UA"/>
        </w:rPr>
        <w:t>, 1</w:t>
      </w:r>
      <w:r w:rsidR="00762DA9" w:rsidRPr="00BE2278">
        <w:rPr>
          <w:lang w:val="uk-UA"/>
        </w:rPr>
        <w:t xml:space="preserve"> –  у </w:t>
      </w:r>
      <w:proofErr w:type="spellStart"/>
      <w:r w:rsidR="00762DA9" w:rsidRPr="00BE2278">
        <w:rPr>
          <w:lang w:val="uk-UA"/>
        </w:rPr>
        <w:t>заместит</w:t>
      </w:r>
      <w:r w:rsidR="002C4DE3" w:rsidRPr="00BE2278">
        <w:rPr>
          <w:lang w:val="uk-UA"/>
        </w:rPr>
        <w:t>еля</w:t>
      </w:r>
      <w:proofErr w:type="spellEnd"/>
      <w:r w:rsidR="002C4DE3" w:rsidRPr="00BE2278">
        <w:rPr>
          <w:lang w:val="uk-UA"/>
        </w:rPr>
        <w:t xml:space="preserve"> по </w:t>
      </w:r>
      <w:proofErr w:type="spellStart"/>
      <w:r w:rsidR="002C4DE3" w:rsidRPr="00BE2278">
        <w:rPr>
          <w:lang w:val="uk-UA"/>
        </w:rPr>
        <w:t>воспитательной</w:t>
      </w:r>
      <w:proofErr w:type="spellEnd"/>
      <w:r w:rsidR="002C4DE3" w:rsidRPr="00BE2278">
        <w:rPr>
          <w:lang w:val="uk-UA"/>
        </w:rPr>
        <w:t xml:space="preserve"> </w:t>
      </w:r>
      <w:proofErr w:type="spellStart"/>
      <w:r w:rsidR="002C4DE3" w:rsidRPr="00BE2278">
        <w:rPr>
          <w:lang w:val="uk-UA"/>
        </w:rPr>
        <w:t>работе</w:t>
      </w:r>
      <w:proofErr w:type="spellEnd"/>
      <w:r w:rsidRPr="00BE2278">
        <w:rPr>
          <w:lang w:val="uk-UA"/>
        </w:rPr>
        <w:t xml:space="preserve">, 1- у психолога, 18 </w:t>
      </w:r>
      <w:r w:rsidR="00762DA9" w:rsidRPr="00BE2278">
        <w:rPr>
          <w:lang w:val="uk-UA"/>
        </w:rPr>
        <w:t xml:space="preserve">– в </w:t>
      </w:r>
      <w:proofErr w:type="spellStart"/>
      <w:r w:rsidR="00762DA9" w:rsidRPr="00BE2278">
        <w:rPr>
          <w:lang w:val="uk-UA"/>
        </w:rPr>
        <w:t>учебных</w:t>
      </w:r>
      <w:proofErr w:type="spellEnd"/>
      <w:r w:rsidR="00762DA9" w:rsidRPr="00BE2278">
        <w:rPr>
          <w:lang w:val="uk-UA"/>
        </w:rPr>
        <w:t xml:space="preserve"> </w:t>
      </w:r>
      <w:proofErr w:type="spellStart"/>
      <w:r w:rsidR="00762DA9" w:rsidRPr="00BE2278">
        <w:rPr>
          <w:lang w:val="uk-UA"/>
        </w:rPr>
        <w:t>кабинетах</w:t>
      </w:r>
      <w:proofErr w:type="spellEnd"/>
      <w:r w:rsidR="00762DA9" w:rsidRPr="00BE2278">
        <w:rPr>
          <w:lang w:val="uk-UA"/>
        </w:rPr>
        <w:t>.</w:t>
      </w:r>
    </w:p>
    <w:p w:rsidR="00762DA9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Ноутбуки - 6</w:t>
      </w:r>
      <w:r w:rsidR="00762DA9" w:rsidRPr="00BE2278">
        <w:rPr>
          <w:lang w:val="uk-UA"/>
        </w:rPr>
        <w:t xml:space="preserve"> </w:t>
      </w:r>
    </w:p>
    <w:p w:rsidR="00762DA9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Принтеры</w:t>
      </w:r>
      <w:proofErr w:type="spellEnd"/>
      <w:r w:rsidRPr="00BE2278">
        <w:rPr>
          <w:lang w:val="uk-UA"/>
        </w:rPr>
        <w:t xml:space="preserve"> – 8</w:t>
      </w:r>
    </w:p>
    <w:p w:rsidR="00762DA9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Сканеры</w:t>
      </w:r>
      <w:proofErr w:type="spellEnd"/>
      <w:r w:rsidRPr="00BE2278">
        <w:rPr>
          <w:lang w:val="uk-UA"/>
        </w:rPr>
        <w:t xml:space="preserve"> – 2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Цифровая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видеокамера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Музыкальный</w:t>
      </w:r>
      <w:proofErr w:type="spellEnd"/>
      <w:r w:rsidRPr="00BE2278">
        <w:rPr>
          <w:lang w:val="uk-UA"/>
        </w:rPr>
        <w:t xml:space="preserve"> центр – 2</w:t>
      </w:r>
    </w:p>
    <w:p w:rsidR="002C4DE3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Магнитола</w:t>
      </w:r>
      <w:proofErr w:type="spellEnd"/>
      <w:r w:rsidRPr="00BE2278">
        <w:rPr>
          <w:lang w:val="uk-UA"/>
        </w:rPr>
        <w:t xml:space="preserve"> – 1</w:t>
      </w:r>
    </w:p>
    <w:p w:rsidR="00762DA9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Телевизор</w:t>
      </w:r>
      <w:proofErr w:type="spellEnd"/>
      <w:r w:rsidRPr="00BE2278">
        <w:rPr>
          <w:lang w:val="uk-UA"/>
        </w:rPr>
        <w:t xml:space="preserve"> - 2</w:t>
      </w:r>
      <w:r w:rsidR="00762DA9" w:rsidRPr="00BE2278">
        <w:rPr>
          <w:lang w:val="uk-UA"/>
        </w:rPr>
        <w:t xml:space="preserve"> </w:t>
      </w:r>
    </w:p>
    <w:p w:rsidR="002C4DE3" w:rsidRPr="00BE2278" w:rsidRDefault="002C4DE3" w:rsidP="00BE2278">
      <w:pPr>
        <w:spacing w:line="276" w:lineRule="auto"/>
        <w:jc w:val="both"/>
        <w:rPr>
          <w:lang w:val="uk-UA"/>
        </w:rPr>
      </w:pPr>
      <w:r w:rsidRPr="00BE2278">
        <w:rPr>
          <w:lang w:val="uk-UA"/>
        </w:rPr>
        <w:t>Проектор –</w:t>
      </w:r>
      <w:r w:rsidR="00757985" w:rsidRPr="00BE2278">
        <w:rPr>
          <w:lang w:val="uk-UA"/>
        </w:rPr>
        <w:t xml:space="preserve"> 11</w:t>
      </w:r>
    </w:p>
    <w:p w:rsidR="002C4DE3" w:rsidRPr="00BE2278" w:rsidRDefault="002C4DE3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Интерактивное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устройство</w:t>
      </w:r>
      <w:proofErr w:type="spellEnd"/>
      <w:r w:rsidR="00757985" w:rsidRPr="00BE2278">
        <w:rPr>
          <w:lang w:val="uk-UA"/>
        </w:rPr>
        <w:t xml:space="preserve"> </w:t>
      </w:r>
      <w:r w:rsidRPr="00BE2278">
        <w:rPr>
          <w:lang w:val="uk-UA"/>
        </w:rPr>
        <w:t>-</w:t>
      </w:r>
      <w:r w:rsidR="00757985" w:rsidRPr="00BE2278">
        <w:rPr>
          <w:lang w:val="uk-UA"/>
        </w:rPr>
        <w:t xml:space="preserve"> 10</w:t>
      </w:r>
    </w:p>
    <w:p w:rsidR="00762DA9" w:rsidRPr="00BE2278" w:rsidRDefault="00762DA9" w:rsidP="00BE2278">
      <w:pPr>
        <w:spacing w:line="276" w:lineRule="auto"/>
        <w:jc w:val="both"/>
        <w:rPr>
          <w:lang w:val="uk-UA"/>
        </w:rPr>
      </w:pPr>
      <w:proofErr w:type="spellStart"/>
      <w:r w:rsidRPr="00BE2278">
        <w:rPr>
          <w:lang w:val="uk-UA"/>
        </w:rPr>
        <w:t>Произведен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косметический</w:t>
      </w:r>
      <w:proofErr w:type="spellEnd"/>
      <w:r w:rsidRPr="00BE2278">
        <w:rPr>
          <w:lang w:val="uk-UA"/>
        </w:rPr>
        <w:t xml:space="preserve"> ремонт </w:t>
      </w:r>
      <w:proofErr w:type="spellStart"/>
      <w:r w:rsidRPr="00BE2278">
        <w:rPr>
          <w:lang w:val="uk-UA"/>
        </w:rPr>
        <w:t>всех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школьных</w:t>
      </w:r>
      <w:proofErr w:type="spellEnd"/>
      <w:r w:rsidRPr="00BE2278">
        <w:rPr>
          <w:lang w:val="uk-UA"/>
        </w:rPr>
        <w:t xml:space="preserve"> </w:t>
      </w:r>
      <w:proofErr w:type="spellStart"/>
      <w:r w:rsidRPr="00BE2278">
        <w:rPr>
          <w:lang w:val="uk-UA"/>
        </w:rPr>
        <w:t>помещений</w:t>
      </w:r>
      <w:proofErr w:type="spellEnd"/>
      <w:r w:rsidRPr="00BE2278">
        <w:rPr>
          <w:lang w:val="uk-UA"/>
        </w:rPr>
        <w:t xml:space="preserve">. </w:t>
      </w:r>
      <w:r w:rsidR="00310812" w:rsidRPr="00BE2278">
        <w:rPr>
          <w:lang w:val="uk-UA"/>
        </w:rPr>
        <w:t xml:space="preserve"> А </w:t>
      </w:r>
      <w:proofErr w:type="spellStart"/>
      <w:r w:rsidR="00310812" w:rsidRPr="00BE2278">
        <w:rPr>
          <w:lang w:val="uk-UA"/>
        </w:rPr>
        <w:t>также</w:t>
      </w:r>
      <w:proofErr w:type="spellEnd"/>
      <w:r w:rsidR="00310812" w:rsidRPr="00BE2278">
        <w:rPr>
          <w:lang w:val="uk-UA"/>
        </w:rPr>
        <w:t xml:space="preserve"> </w:t>
      </w:r>
      <w:proofErr w:type="spellStart"/>
      <w:r w:rsidR="00310812" w:rsidRPr="00BE2278">
        <w:rPr>
          <w:lang w:val="uk-UA"/>
        </w:rPr>
        <w:t>выполнен</w:t>
      </w:r>
      <w:proofErr w:type="spellEnd"/>
      <w:r w:rsidR="00310812" w:rsidRPr="00BE2278">
        <w:rPr>
          <w:lang w:val="uk-UA"/>
        </w:rPr>
        <w:t xml:space="preserve"> ремонт </w:t>
      </w:r>
      <w:proofErr w:type="spellStart"/>
      <w:r w:rsidR="00310812" w:rsidRPr="00BE2278">
        <w:rPr>
          <w:lang w:val="uk-UA"/>
        </w:rPr>
        <w:t>кабинетов</w:t>
      </w:r>
      <w:proofErr w:type="spellEnd"/>
      <w:r w:rsidR="00310812" w:rsidRPr="00BE2278">
        <w:rPr>
          <w:lang w:val="uk-UA"/>
        </w:rPr>
        <w:t xml:space="preserve"> - </w:t>
      </w:r>
      <w:proofErr w:type="spellStart"/>
      <w:r w:rsidR="00310812" w:rsidRPr="00BE2278">
        <w:rPr>
          <w:lang w:val="uk-UA"/>
        </w:rPr>
        <w:t>физики</w:t>
      </w:r>
      <w:proofErr w:type="spellEnd"/>
      <w:r w:rsidR="00310812" w:rsidRPr="00BE2278">
        <w:rPr>
          <w:lang w:val="uk-UA"/>
        </w:rPr>
        <w:t xml:space="preserve">, </w:t>
      </w:r>
      <w:proofErr w:type="spellStart"/>
      <w:r w:rsidR="00310812" w:rsidRPr="00BE2278">
        <w:rPr>
          <w:lang w:val="uk-UA"/>
        </w:rPr>
        <w:t>географии</w:t>
      </w:r>
      <w:proofErr w:type="spellEnd"/>
      <w:r w:rsidR="00310812" w:rsidRPr="00BE2278">
        <w:rPr>
          <w:lang w:val="uk-UA"/>
        </w:rPr>
        <w:t xml:space="preserve"> и </w:t>
      </w:r>
      <w:proofErr w:type="spellStart"/>
      <w:r w:rsidR="00310812" w:rsidRPr="00BE2278">
        <w:rPr>
          <w:lang w:val="uk-UA"/>
        </w:rPr>
        <w:t>химии</w:t>
      </w:r>
      <w:proofErr w:type="spellEnd"/>
      <w:r w:rsidR="00310812" w:rsidRPr="00BE2278">
        <w:rPr>
          <w:lang w:val="uk-UA"/>
        </w:rPr>
        <w:t xml:space="preserve">, </w:t>
      </w:r>
      <w:proofErr w:type="spellStart"/>
      <w:r w:rsidR="00310812" w:rsidRPr="00BE2278">
        <w:rPr>
          <w:lang w:val="uk-UA"/>
        </w:rPr>
        <w:t>получено</w:t>
      </w:r>
      <w:proofErr w:type="spellEnd"/>
      <w:r w:rsidR="00310812" w:rsidRPr="00BE2278">
        <w:rPr>
          <w:lang w:val="uk-UA"/>
        </w:rPr>
        <w:t xml:space="preserve"> </w:t>
      </w:r>
      <w:proofErr w:type="spellStart"/>
      <w:r w:rsidR="00310812" w:rsidRPr="00BE2278">
        <w:rPr>
          <w:lang w:val="uk-UA"/>
        </w:rPr>
        <w:t>оборудование</w:t>
      </w:r>
      <w:proofErr w:type="spellEnd"/>
      <w:r w:rsidR="00310812" w:rsidRPr="00BE2278">
        <w:rPr>
          <w:lang w:val="uk-UA"/>
        </w:rPr>
        <w:t xml:space="preserve"> в рамках </w:t>
      </w:r>
      <w:proofErr w:type="spellStart"/>
      <w:r w:rsidR="00310812" w:rsidRPr="00BE2278">
        <w:rPr>
          <w:lang w:val="uk-UA"/>
        </w:rPr>
        <w:t>проекта</w:t>
      </w:r>
      <w:proofErr w:type="spellEnd"/>
      <w:r w:rsidR="00310812" w:rsidRPr="00BE2278">
        <w:rPr>
          <w:lang w:val="uk-UA"/>
        </w:rPr>
        <w:t xml:space="preserve"> «Точка </w:t>
      </w:r>
      <w:proofErr w:type="spellStart"/>
      <w:r w:rsidR="00310812" w:rsidRPr="00BE2278">
        <w:rPr>
          <w:lang w:val="uk-UA"/>
        </w:rPr>
        <w:t>роста</w:t>
      </w:r>
      <w:proofErr w:type="spellEnd"/>
      <w:r w:rsidR="00310812" w:rsidRPr="00BE2278">
        <w:rPr>
          <w:lang w:val="uk-UA"/>
        </w:rPr>
        <w:t>».</w:t>
      </w:r>
    </w:p>
    <w:p w:rsid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:rsid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  <w:r w:rsidRPr="00BE2278">
        <w:rPr>
          <w:b/>
          <w:bCs/>
          <w:color w:val="252525"/>
          <w:spacing w:val="-2"/>
          <w:sz w:val="32"/>
          <w:szCs w:val="48"/>
        </w:rPr>
        <w:t>СТАТИСТИЧЕСКАЯ ЧАСТЬ</w:t>
      </w:r>
    </w:p>
    <w:p w:rsidR="00BE2278" w:rsidRPr="00BE2278" w:rsidRDefault="00BE2278" w:rsidP="00BE2278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</w:rPr>
      </w:pPr>
    </w:p>
    <w:p w:rsidR="00762DA9" w:rsidRPr="00BE2278" w:rsidRDefault="00BE2278" w:rsidP="00BE2278">
      <w:pPr>
        <w:spacing w:line="276" w:lineRule="auto"/>
        <w:rPr>
          <w:color w:val="FF0000"/>
          <w:lang w:val="uk-UA"/>
        </w:rPr>
      </w:pPr>
      <w:r w:rsidRPr="00FE1E3F">
        <w:rPr>
          <w:b/>
          <w:bCs/>
          <w:color w:val="000000"/>
        </w:rPr>
        <w:t>РЕЗУЛЬТАТЫ АНАЛИЗА ПОКАЗАТЕЛЕЙ ДЕЯТЕЛЬНОСТИ ОРГАНИЗАЦИИ</w:t>
      </w:r>
    </w:p>
    <w:p w:rsidR="00762DA9" w:rsidRPr="00BE2278" w:rsidRDefault="00762DA9" w:rsidP="00BE2278">
      <w:pPr>
        <w:spacing w:line="276" w:lineRule="auto"/>
        <w:rPr>
          <w:color w:val="FF0000"/>
        </w:rPr>
      </w:pPr>
    </w:p>
    <w:p w:rsidR="00762DA9" w:rsidRPr="00BE2278" w:rsidRDefault="00A643E8" w:rsidP="00A643E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62DA9" w:rsidRPr="00BE2278">
        <w:rPr>
          <w:b/>
          <w:sz w:val="28"/>
          <w:szCs w:val="28"/>
        </w:rPr>
        <w:t xml:space="preserve">Показатели деятельности дошкольной образовательной организации, </w:t>
      </w:r>
    </w:p>
    <w:p w:rsidR="00762DA9" w:rsidRPr="00BE2278" w:rsidRDefault="00762DA9" w:rsidP="00762DA9">
      <w:pPr>
        <w:jc w:val="center"/>
        <w:rPr>
          <w:b/>
          <w:sz w:val="28"/>
          <w:szCs w:val="28"/>
        </w:rPr>
      </w:pPr>
      <w:proofErr w:type="gramStart"/>
      <w:r w:rsidRPr="00BE2278">
        <w:rPr>
          <w:b/>
          <w:sz w:val="28"/>
          <w:szCs w:val="28"/>
        </w:rPr>
        <w:t>под</w:t>
      </w:r>
      <w:r w:rsidR="00FA6CF6">
        <w:rPr>
          <w:b/>
          <w:sz w:val="28"/>
          <w:szCs w:val="28"/>
        </w:rPr>
        <w:t>лежащей</w:t>
      </w:r>
      <w:proofErr w:type="gramEnd"/>
      <w:r w:rsidR="00FA6CF6">
        <w:rPr>
          <w:b/>
          <w:sz w:val="28"/>
          <w:szCs w:val="28"/>
        </w:rPr>
        <w:t xml:space="preserve"> </w:t>
      </w:r>
      <w:proofErr w:type="spellStart"/>
      <w:r w:rsidR="00FA6CF6">
        <w:rPr>
          <w:b/>
          <w:sz w:val="28"/>
          <w:szCs w:val="28"/>
        </w:rPr>
        <w:t>самообследованию</w:t>
      </w:r>
      <w:proofErr w:type="spellEnd"/>
      <w:r w:rsidR="00FA6CF6">
        <w:rPr>
          <w:b/>
          <w:sz w:val="28"/>
          <w:szCs w:val="28"/>
        </w:rPr>
        <w:t xml:space="preserve"> за 2022</w:t>
      </w:r>
      <w:r w:rsidRPr="00BE2278">
        <w:rPr>
          <w:b/>
          <w:sz w:val="28"/>
          <w:szCs w:val="28"/>
        </w:rPr>
        <w:t xml:space="preserve"> год</w:t>
      </w:r>
    </w:p>
    <w:p w:rsidR="00BE2278" w:rsidRPr="00EF5EB5" w:rsidRDefault="00BE2278" w:rsidP="00762DA9">
      <w:pPr>
        <w:jc w:val="center"/>
        <w:rPr>
          <w:b/>
          <w:color w:val="FF0000"/>
          <w:sz w:val="28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852"/>
        <w:gridCol w:w="6378"/>
        <w:gridCol w:w="1560"/>
        <w:gridCol w:w="1275"/>
      </w:tblGrid>
      <w:tr w:rsidR="00762DA9" w:rsidRPr="00CF4094" w:rsidTr="00D91566">
        <w:tc>
          <w:tcPr>
            <w:tcW w:w="852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№п/п</w:t>
            </w:r>
          </w:p>
        </w:tc>
        <w:tc>
          <w:tcPr>
            <w:tcW w:w="6378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762DA9" w:rsidRPr="00CF4094" w:rsidRDefault="00762DA9" w:rsidP="0074637F">
            <w:pPr>
              <w:rPr>
                <w:sz w:val="24"/>
                <w:szCs w:val="24"/>
                <w:lang w:val="ru-RU"/>
              </w:rPr>
            </w:pPr>
            <w:proofErr w:type="spellStart"/>
            <w:r w:rsidRPr="00CF4094">
              <w:rPr>
                <w:sz w:val="24"/>
                <w:szCs w:val="24"/>
              </w:rPr>
              <w:t>Единица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5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</w:p>
        </w:tc>
      </w:tr>
      <w:tr w:rsidR="00762DA9" w:rsidRPr="00CF4094" w:rsidTr="00D91566">
        <w:tc>
          <w:tcPr>
            <w:tcW w:w="852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762DA9" w:rsidRPr="00CF4094" w:rsidRDefault="00762DA9" w:rsidP="0074637F">
            <w:pPr>
              <w:rPr>
                <w:b/>
                <w:sz w:val="24"/>
                <w:szCs w:val="24"/>
              </w:rPr>
            </w:pPr>
            <w:proofErr w:type="spellStart"/>
            <w:r w:rsidRPr="00CF4094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CF40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0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2DA9" w:rsidRPr="00CF4094" w:rsidRDefault="00762DA9" w:rsidP="0074637F">
            <w:pPr>
              <w:rPr>
                <w:sz w:val="24"/>
                <w:szCs w:val="24"/>
              </w:rPr>
            </w:pP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FA6CF6" w:rsidRDefault="00FA6CF6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1.1.1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BA6687">
              <w:rPr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BA6687">
              <w:rPr>
                <w:sz w:val="24"/>
                <w:szCs w:val="24"/>
                <w:lang w:val="ru-RU"/>
              </w:rPr>
              <w:t xml:space="preserve"> (8 — 12 часов)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BA6687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A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В режиме кратковременного пребывания (3 — 5 часов)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1.1.3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 xml:space="preserve">В </w:t>
            </w:r>
            <w:proofErr w:type="spellStart"/>
            <w:r w:rsidRPr="00CF4094">
              <w:rPr>
                <w:sz w:val="24"/>
                <w:szCs w:val="24"/>
              </w:rPr>
              <w:t>семейной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дошкольной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1.1.4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В форме семейного образования с психолого-педагогическим сопро</w:t>
            </w:r>
            <w:r w:rsidRPr="00CF4094">
              <w:rPr>
                <w:sz w:val="24"/>
                <w:szCs w:val="24"/>
                <w:lang w:val="ru-RU"/>
              </w:rPr>
              <w:softHyphen/>
              <w:t>вождением на базе дошкольной образовательной организации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BA6687" w:rsidRDefault="00BA668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BA6687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1.4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Численность/удельный вес численности воспитанников в общей чис</w:t>
            </w:r>
            <w:r w:rsidRPr="00BA6687">
              <w:rPr>
                <w:sz w:val="24"/>
                <w:szCs w:val="24"/>
                <w:lang w:val="ru-RU"/>
              </w:rPr>
              <w:softHyphen/>
              <w:t>ленности воспитанников, получающих услуги присмотра и ухода: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  <w:r w:rsidRPr="00BA6687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BA6687" w:rsidRDefault="00FA6CF6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F3FB7"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10</w:t>
            </w:r>
            <w:r w:rsidR="00BA6687"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1.4.1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BA6687">
              <w:rPr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BA6687">
              <w:rPr>
                <w:sz w:val="24"/>
                <w:szCs w:val="24"/>
                <w:lang w:val="ru-RU"/>
              </w:rPr>
              <w:t xml:space="preserve"> (8—12 часов)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275" w:type="dxa"/>
          </w:tcPr>
          <w:p w:rsidR="000F3FB7" w:rsidRPr="00BA6687" w:rsidRDefault="00FA6CF6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0F3FB7"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100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1.4.2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В режиме продленного дня (12 —14 часов)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человек/%</w:t>
            </w: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1.4.3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 xml:space="preserve">В </w:t>
            </w:r>
            <w:proofErr w:type="spellStart"/>
            <w:r w:rsidRPr="00CF4094">
              <w:rPr>
                <w:sz w:val="24"/>
                <w:szCs w:val="24"/>
              </w:rPr>
              <w:t>режиме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круглосуточного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proofErr w:type="spellStart"/>
            <w:r w:rsidRPr="00CF4094">
              <w:rPr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1.5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воспитанников с ограничен</w:t>
            </w:r>
            <w:r w:rsidRPr="00CF4094">
              <w:rPr>
                <w:sz w:val="24"/>
                <w:szCs w:val="24"/>
                <w:lang w:val="ru-RU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0  /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1.5.1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, 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1.5.2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  <w:lang w:val="ru-RU"/>
              </w:rPr>
            </w:pPr>
            <w:r w:rsidRPr="00BA6687">
              <w:rPr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  <w:r w:rsidRPr="00BA6687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BA6687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r w:rsidRPr="00BA6687">
              <w:rPr>
                <w:sz w:val="24"/>
                <w:szCs w:val="24"/>
              </w:rPr>
              <w:t>1.5.3</w:t>
            </w:r>
          </w:p>
        </w:tc>
        <w:tc>
          <w:tcPr>
            <w:tcW w:w="6378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По</w:t>
            </w:r>
            <w:proofErr w:type="spellEnd"/>
            <w:r w:rsidRPr="00BA6687">
              <w:rPr>
                <w:sz w:val="24"/>
                <w:szCs w:val="24"/>
              </w:rPr>
              <w:t xml:space="preserve"> </w:t>
            </w:r>
            <w:proofErr w:type="spellStart"/>
            <w:r w:rsidRPr="00BA6687">
              <w:rPr>
                <w:sz w:val="24"/>
                <w:szCs w:val="24"/>
              </w:rPr>
              <w:t>присмотру</w:t>
            </w:r>
            <w:proofErr w:type="spellEnd"/>
            <w:r w:rsidRPr="00BA6687">
              <w:rPr>
                <w:sz w:val="24"/>
                <w:szCs w:val="24"/>
              </w:rPr>
              <w:t xml:space="preserve"> и </w:t>
            </w:r>
            <w:proofErr w:type="spellStart"/>
            <w:r w:rsidRPr="00BA6687">
              <w:rPr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60" w:type="dxa"/>
          </w:tcPr>
          <w:p w:rsidR="000F3FB7" w:rsidRPr="00BA6687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BA6687">
              <w:rPr>
                <w:sz w:val="24"/>
                <w:szCs w:val="24"/>
              </w:rPr>
              <w:t>человек</w:t>
            </w:r>
            <w:proofErr w:type="spellEnd"/>
            <w:r w:rsidRPr="00BA6687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BA6687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A66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A6687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1.6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75" w:type="dxa"/>
          </w:tcPr>
          <w:p w:rsidR="000F3FB7" w:rsidRPr="00FA6CF6" w:rsidRDefault="00FA6CF6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1.7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1.7.1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,25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1.7.2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CF4094">
              <w:rPr>
                <w:sz w:val="24"/>
                <w:szCs w:val="24"/>
                <w:lang w:val="ru-RU"/>
              </w:rPr>
              <w:softHyphen/>
              <w:t>филя)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1 / 25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1.7.3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 /50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1.7.4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2/ 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1.8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2/ 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1.8.1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1.8.2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C5628F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1.9.1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До</w:t>
            </w:r>
            <w:proofErr w:type="spellEnd"/>
            <w:r w:rsidRPr="00CF4094">
              <w:rPr>
                <w:sz w:val="24"/>
                <w:szCs w:val="24"/>
              </w:rPr>
              <w:t xml:space="preserve"> 5 </w:t>
            </w:r>
            <w:proofErr w:type="spellStart"/>
            <w:r w:rsidRPr="00CF409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1.9.2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Свыше</w:t>
            </w:r>
            <w:proofErr w:type="spellEnd"/>
            <w:r w:rsidRPr="00CF4094">
              <w:rPr>
                <w:sz w:val="24"/>
                <w:szCs w:val="24"/>
              </w:rPr>
              <w:t xml:space="preserve"> 30 </w:t>
            </w:r>
            <w:proofErr w:type="spellStart"/>
            <w:r w:rsidRPr="00CF409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2/50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1.10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>/ 0%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2 человека,50%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proofErr w:type="gramStart"/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</w:t>
            </w:r>
            <w:r w:rsidRPr="00CF4094">
              <w:rPr>
                <w:sz w:val="24"/>
                <w:szCs w:val="24"/>
                <w:lang w:val="ru-RU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 админист</w:t>
            </w:r>
            <w:r w:rsidRPr="00CF4094">
              <w:rPr>
                <w:sz w:val="24"/>
                <w:szCs w:val="24"/>
                <w:lang w:val="ru-RU"/>
              </w:rPr>
              <w:softHyphen/>
              <w:t>ративно-хозяйственных работников, прошедших повышение квали</w:t>
            </w:r>
            <w:r w:rsidRPr="00CF4094">
              <w:rPr>
                <w:sz w:val="24"/>
                <w:szCs w:val="24"/>
                <w:lang w:val="ru-RU"/>
              </w:rPr>
              <w:softHyphen/>
              <w:t>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>/%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1.14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  <w:r w:rsidRPr="00CF4094">
              <w:rPr>
                <w:sz w:val="24"/>
                <w:szCs w:val="24"/>
              </w:rPr>
              <w:t xml:space="preserve">/ </w:t>
            </w:r>
            <w:proofErr w:type="spellStart"/>
            <w:r w:rsidRPr="00CF4094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4 /</w:t>
            </w: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Музыкального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Инструктора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по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физической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1.15.4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60" w:type="dxa"/>
          </w:tcPr>
          <w:p w:rsidR="000F3FB7" w:rsidRPr="00CF4094" w:rsidRDefault="00C5628F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нет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1.15.5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1.15.6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60" w:type="dxa"/>
          </w:tcPr>
          <w:p w:rsidR="000F3FB7" w:rsidRPr="00CF4094" w:rsidRDefault="00C5628F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b/>
                <w:sz w:val="24"/>
                <w:szCs w:val="24"/>
              </w:rPr>
            </w:pPr>
            <w:proofErr w:type="spellStart"/>
            <w:r w:rsidRPr="00CF4094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</w:t>
            </w:r>
            <w:r w:rsidRPr="00CF4094">
              <w:rPr>
                <w:sz w:val="24"/>
                <w:szCs w:val="24"/>
                <w:lang w:val="ru-RU"/>
              </w:rPr>
              <w:softHyphen/>
              <w:t>тельная деятельность, в расчете на одного воспитанника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4094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CF4094">
              <w:rPr>
                <w:sz w:val="24"/>
                <w:szCs w:val="24"/>
              </w:rPr>
              <w:t>. м</w:t>
            </w:r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190,1кв.м.( 7,6 кв</w:t>
            </w:r>
            <w:proofErr w:type="gramStart"/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чел)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2.2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F4094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CF4094">
              <w:rPr>
                <w:sz w:val="24"/>
                <w:szCs w:val="24"/>
              </w:rPr>
              <w:t>. м</w:t>
            </w:r>
          </w:p>
        </w:tc>
        <w:tc>
          <w:tcPr>
            <w:tcW w:w="1275" w:type="dxa"/>
          </w:tcPr>
          <w:p w:rsidR="000F3FB7" w:rsidRPr="00CF4094" w:rsidRDefault="00C5628F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25,1</w:t>
            </w:r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3FB7" w:rsidRPr="00CF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2.3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Наличие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физкультурного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2.4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Наличие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музыкального</w:t>
            </w:r>
            <w:proofErr w:type="spellEnd"/>
            <w:r w:rsidRPr="00CF4094">
              <w:rPr>
                <w:sz w:val="24"/>
                <w:szCs w:val="24"/>
              </w:rPr>
              <w:t xml:space="preserve"> </w:t>
            </w:r>
            <w:proofErr w:type="spellStart"/>
            <w:r w:rsidRPr="00CF4094">
              <w:rPr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F3FB7" w:rsidRPr="00CF4094" w:rsidTr="00D91566">
        <w:tc>
          <w:tcPr>
            <w:tcW w:w="852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r w:rsidRPr="00CF4094">
              <w:rPr>
                <w:sz w:val="24"/>
                <w:szCs w:val="24"/>
              </w:rPr>
              <w:t>2.5</w:t>
            </w:r>
          </w:p>
        </w:tc>
        <w:tc>
          <w:tcPr>
            <w:tcW w:w="6378" w:type="dxa"/>
          </w:tcPr>
          <w:p w:rsidR="000F3FB7" w:rsidRPr="00CF4094" w:rsidRDefault="000F3FB7" w:rsidP="0074637F">
            <w:pPr>
              <w:rPr>
                <w:sz w:val="24"/>
                <w:szCs w:val="24"/>
                <w:lang w:val="ru-RU"/>
              </w:rPr>
            </w:pPr>
            <w:r w:rsidRPr="00CF4094">
              <w:rPr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60" w:type="dxa"/>
          </w:tcPr>
          <w:p w:rsidR="000F3FB7" w:rsidRPr="00CF4094" w:rsidRDefault="000F3FB7" w:rsidP="0074637F">
            <w:pPr>
              <w:rPr>
                <w:sz w:val="24"/>
                <w:szCs w:val="24"/>
              </w:rPr>
            </w:pPr>
            <w:proofErr w:type="spellStart"/>
            <w:r w:rsidRPr="00CF4094">
              <w:rPr>
                <w:sz w:val="24"/>
                <w:szCs w:val="24"/>
              </w:rPr>
              <w:t>да</w:t>
            </w:r>
            <w:proofErr w:type="spellEnd"/>
            <w:r w:rsidRPr="00CF4094">
              <w:rPr>
                <w:sz w:val="24"/>
                <w:szCs w:val="24"/>
              </w:rPr>
              <w:t>/</w:t>
            </w:r>
            <w:proofErr w:type="spellStart"/>
            <w:r w:rsidRPr="00CF4094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75" w:type="dxa"/>
          </w:tcPr>
          <w:p w:rsidR="000F3FB7" w:rsidRPr="00CF4094" w:rsidRDefault="000F3FB7" w:rsidP="000F3FB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762DA9" w:rsidRPr="00CF4094" w:rsidRDefault="00762DA9" w:rsidP="00762DA9">
      <w:pPr>
        <w:rPr>
          <w:color w:val="FF0000"/>
        </w:rPr>
      </w:pPr>
    </w:p>
    <w:p w:rsidR="00762DA9" w:rsidRPr="00CF4094" w:rsidRDefault="00762DA9" w:rsidP="00BE2278">
      <w:pPr>
        <w:keepNext/>
        <w:keepLines/>
        <w:spacing w:after="58"/>
        <w:ind w:right="500"/>
        <w:jc w:val="center"/>
        <w:rPr>
          <w:rStyle w:val="15"/>
          <w:rFonts w:ascii="Times New Roman" w:hAnsi="Times New Roman" w:cs="Times New Roman"/>
          <w:b/>
          <w:sz w:val="24"/>
          <w:szCs w:val="24"/>
        </w:rPr>
      </w:pPr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Показатели деятельности общеобразовательной организации,</w:t>
      </w:r>
    </w:p>
    <w:p w:rsidR="00762DA9" w:rsidRPr="00CF4094" w:rsidRDefault="00762DA9" w:rsidP="00BE2278">
      <w:pPr>
        <w:keepNext/>
        <w:keepLines/>
        <w:spacing w:after="58"/>
        <w:ind w:left="500" w:right="500"/>
        <w:jc w:val="center"/>
        <w:rPr>
          <w:rStyle w:val="15"/>
          <w:rFonts w:ascii="Times New Roman" w:hAnsi="Times New Roman" w:cs="Times New Roman"/>
          <w:b/>
          <w:sz w:val="24"/>
          <w:szCs w:val="24"/>
        </w:rPr>
      </w:pPr>
      <w:proofErr w:type="gramStart"/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подл</w:t>
      </w:r>
      <w:r w:rsidR="00FA6CF6">
        <w:rPr>
          <w:rStyle w:val="15"/>
          <w:rFonts w:ascii="Times New Roman" w:hAnsi="Times New Roman" w:cs="Times New Roman"/>
          <w:b/>
          <w:sz w:val="24"/>
          <w:szCs w:val="24"/>
        </w:rPr>
        <w:t>ежащей</w:t>
      </w:r>
      <w:proofErr w:type="gramEnd"/>
      <w:r w:rsidR="00FA6CF6">
        <w:rPr>
          <w:rStyle w:val="15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6CF6">
        <w:rPr>
          <w:rStyle w:val="15"/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="00FA6CF6">
        <w:rPr>
          <w:rStyle w:val="15"/>
          <w:rFonts w:ascii="Times New Roman" w:hAnsi="Times New Roman" w:cs="Times New Roman"/>
          <w:b/>
          <w:sz w:val="24"/>
          <w:szCs w:val="24"/>
        </w:rPr>
        <w:t xml:space="preserve"> за  2022</w:t>
      </w:r>
      <w:r w:rsidR="00FB5410" w:rsidRPr="00CF4094">
        <w:rPr>
          <w:rStyle w:val="15"/>
          <w:rFonts w:ascii="Times New Roman" w:hAnsi="Times New Roman" w:cs="Times New Roman"/>
          <w:b/>
          <w:sz w:val="24"/>
          <w:szCs w:val="24"/>
        </w:rPr>
        <w:t xml:space="preserve"> </w:t>
      </w:r>
      <w:r w:rsidRPr="00CF4094">
        <w:rPr>
          <w:rStyle w:val="15"/>
          <w:rFonts w:ascii="Times New Roman" w:hAnsi="Times New Roman" w:cs="Times New Roman"/>
          <w:b/>
          <w:sz w:val="24"/>
          <w:szCs w:val="24"/>
        </w:rPr>
        <w:t>год</w:t>
      </w:r>
    </w:p>
    <w:p w:rsidR="00D91566" w:rsidRPr="00CF4094" w:rsidRDefault="00D91566" w:rsidP="00762DA9">
      <w:pPr>
        <w:keepNext/>
        <w:keepLines/>
        <w:spacing w:after="58"/>
        <w:ind w:left="500" w:right="500"/>
        <w:jc w:val="center"/>
        <w:rPr>
          <w:rStyle w:val="15"/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5811"/>
        <w:gridCol w:w="1701"/>
        <w:gridCol w:w="1843"/>
      </w:tblGrid>
      <w:tr w:rsidR="004D1392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40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4094">
              <w:rPr>
                <w:rFonts w:ascii="Times New Roman" w:hAnsi="Times New Roman" w:cs="Times New Roman"/>
              </w:rPr>
              <w:t>/</w:t>
            </w:r>
            <w:proofErr w:type="spellStart"/>
            <w:r w:rsidRPr="00CF40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392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35" w:name="sub_2001"/>
            <w:r w:rsidRPr="00CF4094">
              <w:rPr>
                <w:rFonts w:ascii="Times New Roman" w:hAnsi="Times New Roman"/>
                <w:sz w:val="24"/>
                <w:szCs w:val="24"/>
              </w:rPr>
              <w:t>1.</w:t>
            </w:r>
            <w:bookmarkEnd w:id="3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 xml:space="preserve">Образовательная </w:t>
            </w:r>
            <w:r w:rsid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CF4094">
              <w:rPr>
                <w:rStyle w:val="afc"/>
                <w:rFonts w:ascii="Times New Roman" w:hAnsi="Times New Roman" w:cs="Times New Roman"/>
                <w:bCs/>
                <w:color w:val="auto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2" w:rsidRPr="00CF4094" w:rsidRDefault="004D1392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2" w:rsidRPr="00CF4094" w:rsidRDefault="004D1392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1392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6" w:name="sub_2011"/>
            <w:r w:rsidRPr="00CF4094">
              <w:rPr>
                <w:rFonts w:ascii="Times New Roman" w:hAnsi="Times New Roman" w:cs="Times New Roman"/>
              </w:rPr>
              <w:t>1.1</w:t>
            </w:r>
            <w:bookmarkEnd w:id="3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4D1392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92" w:rsidRPr="00CF4094" w:rsidRDefault="004D1392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92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2</w:t>
            </w:r>
            <w:r w:rsidR="00FA6CF6">
              <w:rPr>
                <w:rFonts w:ascii="Times New Roman" w:hAnsi="Times New Roman" w:cs="Times New Roman"/>
              </w:rPr>
              <w:t>17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7" w:name="sub_2012"/>
            <w:r w:rsidRPr="00CF4094">
              <w:rPr>
                <w:rFonts w:ascii="Times New Roman" w:hAnsi="Times New Roman" w:cs="Times New Roman"/>
              </w:rPr>
              <w:t>1.2</w:t>
            </w:r>
            <w:bookmarkEnd w:id="3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3E3A18">
            <w:pPr>
              <w:spacing w:line="276" w:lineRule="auto"/>
              <w:jc w:val="center"/>
            </w:pPr>
            <w:r w:rsidRPr="00CF4094">
              <w:t>8</w:t>
            </w:r>
            <w:r w:rsidR="00FA6CF6">
              <w:t>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8" w:name="sub_2013"/>
            <w:r w:rsidRPr="00CF4094">
              <w:rPr>
                <w:rFonts w:ascii="Times New Roman" w:hAnsi="Times New Roman" w:cs="Times New Roman"/>
              </w:rPr>
              <w:t>1.3</w:t>
            </w:r>
            <w:bookmarkEnd w:id="3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3E3A18">
            <w:pPr>
              <w:spacing w:line="276" w:lineRule="auto"/>
              <w:jc w:val="center"/>
            </w:pPr>
            <w:r w:rsidRPr="00CF4094">
              <w:t>125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39" w:name="sub_2014"/>
            <w:r w:rsidRPr="00CF4094">
              <w:rPr>
                <w:rFonts w:ascii="Times New Roman" w:hAnsi="Times New Roman" w:cs="Times New Roman"/>
              </w:rPr>
              <w:t>1.4</w:t>
            </w:r>
            <w:bookmarkEnd w:id="3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CF4094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F409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CF4094" w:rsidRDefault="00FA6CF6" w:rsidP="003E3A18">
            <w:pPr>
              <w:spacing w:line="276" w:lineRule="auto"/>
              <w:jc w:val="center"/>
            </w:pPr>
            <w:r>
              <w:t>7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0" w:name="sub_2015"/>
            <w:r w:rsidRPr="003E3A18">
              <w:rPr>
                <w:rFonts w:ascii="Times New Roman" w:hAnsi="Times New Roman" w:cs="Times New Roman"/>
              </w:rPr>
              <w:t>1.5</w:t>
            </w:r>
            <w:bookmarkEnd w:id="4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3E3A18" w:rsidP="003E3A1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Численность (</w:t>
            </w:r>
            <w:r w:rsidR="00CF4094" w:rsidRPr="003E3A18">
              <w:rPr>
                <w:rFonts w:ascii="Times New Roman" w:hAnsi="Times New Roman" w:cs="Times New Roman"/>
              </w:rPr>
              <w:t>удельный вес численности</w:t>
            </w:r>
            <w:r w:rsidRPr="003E3A18">
              <w:rPr>
                <w:rFonts w:ascii="Times New Roman" w:hAnsi="Times New Roman" w:cs="Times New Roman"/>
              </w:rPr>
              <w:t>)</w:t>
            </w:r>
            <w:r w:rsidR="00CF4094" w:rsidRPr="003E3A18">
              <w:rPr>
                <w:rFonts w:ascii="Times New Roman" w:hAnsi="Times New Roman" w:cs="Times New Roman"/>
              </w:rPr>
              <w:t xml:space="preserve">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FA6CF6" w:rsidP="00FB5410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3E3A18" w:rsidRPr="003E3A1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37</w:t>
            </w:r>
            <w:r w:rsidR="003E3A18" w:rsidRPr="003E3A18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1" w:name="sub_2016"/>
            <w:r w:rsidRPr="003E3A18">
              <w:rPr>
                <w:rFonts w:ascii="Times New Roman" w:hAnsi="Times New Roman" w:cs="Times New Roman"/>
              </w:rPr>
              <w:t>1.6</w:t>
            </w:r>
            <w:bookmarkEnd w:id="4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FA6CF6" w:rsidRDefault="003E3A18" w:rsidP="00710EF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3,4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2" w:name="sub_2017"/>
            <w:r w:rsidRPr="003E3A18">
              <w:rPr>
                <w:rFonts w:ascii="Times New Roman" w:hAnsi="Times New Roman" w:cs="Times New Roman"/>
              </w:rPr>
              <w:t>1.7</w:t>
            </w:r>
            <w:bookmarkEnd w:id="4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3E3A18" w:rsidRDefault="00CF4094" w:rsidP="00D375F8">
            <w:pPr>
              <w:jc w:val="center"/>
            </w:pPr>
            <w:r w:rsidRPr="003E3A18"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FA6CF6" w:rsidRDefault="003E3A18" w:rsidP="00710EF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3,</w:t>
            </w:r>
            <w:r w:rsidR="004C0907">
              <w:rPr>
                <w:rFonts w:ascii="Times New Roman" w:hAnsi="Times New Roman" w:cs="Times New Roman"/>
              </w:rPr>
              <w:t>2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3" w:name="sub_2018"/>
            <w:r w:rsidRPr="003E3A18">
              <w:rPr>
                <w:rFonts w:ascii="Times New Roman" w:hAnsi="Times New Roman" w:cs="Times New Roman"/>
              </w:rPr>
              <w:t>1.8</w:t>
            </w:r>
            <w:bookmarkEnd w:id="4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FA6CF6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4" w:name="sub_2019"/>
            <w:r w:rsidRPr="003E3A18">
              <w:rPr>
                <w:rFonts w:ascii="Times New Roman" w:hAnsi="Times New Roman" w:cs="Times New Roman"/>
              </w:rPr>
              <w:t>1.9</w:t>
            </w:r>
            <w:bookmarkEnd w:id="4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3E3A18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3E3A18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A1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FA6CF6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6CF6">
              <w:rPr>
                <w:rFonts w:ascii="Times New Roman" w:hAnsi="Times New Roman" w:cs="Times New Roman"/>
              </w:rPr>
              <w:t>4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5" w:name="sub_2110"/>
            <w:r w:rsidRPr="000A5C2B">
              <w:rPr>
                <w:rFonts w:ascii="Times New Roman" w:hAnsi="Times New Roman" w:cs="Times New Roman"/>
              </w:rPr>
              <w:t>1.10</w:t>
            </w:r>
            <w:bookmarkEnd w:id="4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0/0,0</w:t>
            </w:r>
            <w:r w:rsidR="003E3A18" w:rsidRPr="000A5C2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6" w:name="sub_2111"/>
            <w:r w:rsidRPr="000A5C2B">
              <w:rPr>
                <w:rFonts w:ascii="Times New Roman" w:hAnsi="Times New Roman" w:cs="Times New Roman"/>
              </w:rPr>
              <w:t>1.11</w:t>
            </w:r>
            <w:bookmarkEnd w:id="4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</w:t>
            </w:r>
            <w:r w:rsidRPr="000A5C2B">
              <w:rPr>
                <w:rFonts w:ascii="Times New Roman" w:hAnsi="Times New Roman" w:cs="Times New Roman"/>
              </w:rPr>
              <w:lastRenderedPageBreak/>
              <w:t>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0/0,0</w:t>
            </w:r>
            <w:r w:rsidR="000A5C2B" w:rsidRPr="000A5C2B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7" w:name="sub_2112"/>
            <w:r w:rsidRPr="000A5C2B">
              <w:rPr>
                <w:rFonts w:ascii="Times New Roman" w:hAnsi="Times New Roman" w:cs="Times New Roman"/>
              </w:rPr>
              <w:lastRenderedPageBreak/>
              <w:t>1.12</w:t>
            </w:r>
            <w:bookmarkEnd w:id="4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8" w:name="sub_2113"/>
            <w:r w:rsidRPr="000A5C2B">
              <w:rPr>
                <w:rFonts w:ascii="Times New Roman" w:hAnsi="Times New Roman" w:cs="Times New Roman"/>
              </w:rPr>
              <w:t>1.13</w:t>
            </w:r>
            <w:bookmarkEnd w:id="4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4094" w:rsidRPr="000A5C2B">
              <w:rPr>
                <w:rFonts w:ascii="Times New Roman" w:hAnsi="Times New Roman" w:cs="Times New Roman"/>
              </w:rPr>
              <w:t xml:space="preserve"> /0</w:t>
            </w:r>
            <w:r>
              <w:rPr>
                <w:rFonts w:ascii="Times New Roman" w:hAnsi="Times New Roman" w:cs="Times New Roman"/>
              </w:rPr>
              <w:t>,05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49" w:name="sub_2114"/>
            <w:r w:rsidRPr="000A5C2B">
              <w:rPr>
                <w:rFonts w:ascii="Times New Roman" w:hAnsi="Times New Roman" w:cs="Times New Roman"/>
              </w:rPr>
              <w:t>1.14</w:t>
            </w:r>
            <w:bookmarkEnd w:id="4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0A5C2B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1</w:t>
            </w:r>
            <w:r w:rsidR="00CF4094" w:rsidRPr="000A5C2B">
              <w:rPr>
                <w:rFonts w:ascii="Times New Roman" w:hAnsi="Times New Roman" w:cs="Times New Roman"/>
              </w:rPr>
              <w:t>/0</w:t>
            </w:r>
            <w:r w:rsidRPr="000A5C2B">
              <w:rPr>
                <w:rFonts w:ascii="Times New Roman" w:hAnsi="Times New Roman" w:cs="Times New Roman"/>
              </w:rPr>
              <w:t>,05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0" w:name="sub_2115"/>
            <w:r w:rsidRPr="000A5C2B">
              <w:rPr>
                <w:rFonts w:ascii="Times New Roman" w:hAnsi="Times New Roman" w:cs="Times New Roman"/>
              </w:rPr>
              <w:t>1.15</w:t>
            </w:r>
            <w:bookmarkEnd w:id="5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1" w:name="sub_2116"/>
            <w:r w:rsidRPr="000A5C2B">
              <w:rPr>
                <w:rFonts w:ascii="Times New Roman" w:hAnsi="Times New Roman" w:cs="Times New Roman"/>
              </w:rPr>
              <w:t>1.16</w:t>
            </w:r>
            <w:bookmarkEnd w:id="5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2" w:name="sub_2117"/>
            <w:r w:rsidRPr="000A5C2B">
              <w:rPr>
                <w:rFonts w:ascii="Times New Roman" w:hAnsi="Times New Roman" w:cs="Times New Roman"/>
              </w:rPr>
              <w:t>1.17</w:t>
            </w:r>
            <w:bookmarkEnd w:id="5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0A5C2B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0A5C2B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C2B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3" w:name="sub_2118"/>
            <w:r w:rsidRPr="002F019A">
              <w:rPr>
                <w:rFonts w:ascii="Times New Roman" w:hAnsi="Times New Roman" w:cs="Times New Roman"/>
              </w:rPr>
              <w:t>1.18</w:t>
            </w:r>
            <w:bookmarkEnd w:id="5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827CC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2F019A" w:rsidRPr="002F019A">
              <w:rPr>
                <w:rFonts w:ascii="Times New Roman" w:hAnsi="Times New Roman" w:cs="Times New Roman"/>
              </w:rPr>
              <w:t xml:space="preserve"> /71</w:t>
            </w:r>
            <w:r w:rsidR="00CF4094" w:rsidRPr="002F01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4" w:name="sub_2119"/>
            <w:r w:rsidRPr="002F019A">
              <w:rPr>
                <w:rFonts w:ascii="Times New Roman" w:hAnsi="Times New Roman" w:cs="Times New Roman"/>
              </w:rPr>
              <w:t>1.19</w:t>
            </w:r>
            <w:bookmarkEnd w:id="5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F019A" w:rsidRPr="002F019A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5" w:name="sub_21191"/>
            <w:r w:rsidRPr="002F019A">
              <w:rPr>
                <w:rFonts w:ascii="Times New Roman" w:hAnsi="Times New Roman" w:cs="Times New Roman"/>
              </w:rPr>
              <w:t>1.19.1</w:t>
            </w:r>
            <w:bookmarkEnd w:id="5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6" w:name="sub_21192"/>
            <w:r w:rsidRPr="002F019A">
              <w:rPr>
                <w:rFonts w:ascii="Times New Roman" w:hAnsi="Times New Roman" w:cs="Times New Roman"/>
              </w:rPr>
              <w:t>1.19.2</w:t>
            </w:r>
            <w:bookmarkEnd w:id="5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7" w:name="sub_21193"/>
            <w:r w:rsidRPr="002F019A">
              <w:rPr>
                <w:rFonts w:ascii="Times New Roman" w:hAnsi="Times New Roman" w:cs="Times New Roman"/>
              </w:rPr>
              <w:t>1.19.3</w:t>
            </w:r>
            <w:bookmarkEnd w:id="5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8" w:name="sub_2120"/>
            <w:r w:rsidRPr="002F019A">
              <w:rPr>
                <w:rFonts w:ascii="Times New Roman" w:hAnsi="Times New Roman" w:cs="Times New Roman"/>
              </w:rPr>
              <w:t>1.20</w:t>
            </w:r>
            <w:bookmarkEnd w:id="5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4094" w:rsidRPr="002F019A">
              <w:rPr>
                <w:rFonts w:ascii="Times New Roman" w:hAnsi="Times New Roman" w:cs="Times New Roman"/>
              </w:rPr>
              <w:t xml:space="preserve">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59" w:name="sub_2121"/>
            <w:r w:rsidRPr="002F019A">
              <w:rPr>
                <w:rFonts w:ascii="Times New Roman" w:hAnsi="Times New Roman" w:cs="Times New Roman"/>
              </w:rPr>
              <w:t>1.21</w:t>
            </w:r>
            <w:bookmarkEnd w:id="5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в рамках профильного </w:t>
            </w:r>
            <w:r w:rsidRPr="002F019A">
              <w:rPr>
                <w:rFonts w:ascii="Times New Roman" w:hAnsi="Times New Roman" w:cs="Times New Roman"/>
              </w:rPr>
              <w:lastRenderedPageBreak/>
              <w:t>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D75F6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0" w:name="sub_2122"/>
            <w:r w:rsidRPr="002F019A">
              <w:rPr>
                <w:rFonts w:ascii="Times New Roman" w:hAnsi="Times New Roman" w:cs="Times New Roman"/>
              </w:rPr>
              <w:lastRenderedPageBreak/>
              <w:t>1.22</w:t>
            </w:r>
            <w:bookmarkEnd w:id="6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4094" w:rsidRPr="002F01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1" w:name="sub_2123"/>
            <w:r w:rsidRPr="002F019A">
              <w:rPr>
                <w:rFonts w:ascii="Times New Roman" w:hAnsi="Times New Roman" w:cs="Times New Roman"/>
              </w:rPr>
              <w:t>1.23</w:t>
            </w:r>
            <w:bookmarkEnd w:id="6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0 /0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2" w:name="sub_2124"/>
            <w:r w:rsidRPr="002F019A">
              <w:rPr>
                <w:rFonts w:ascii="Times New Roman" w:hAnsi="Times New Roman" w:cs="Times New Roman"/>
              </w:rPr>
              <w:t>1.24</w:t>
            </w:r>
            <w:bookmarkEnd w:id="6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3" w:name="sub_2125"/>
            <w:r w:rsidRPr="002F019A">
              <w:rPr>
                <w:rFonts w:ascii="Times New Roman" w:hAnsi="Times New Roman" w:cs="Times New Roman"/>
              </w:rPr>
              <w:t>1.25</w:t>
            </w:r>
            <w:bookmarkEnd w:id="6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2F019A" w:rsidP="004C0907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sz w:val="28"/>
                <w:szCs w:val="28"/>
              </w:rPr>
              <w:t xml:space="preserve">     </w:t>
            </w:r>
            <w:r w:rsidR="004C0907">
              <w:rPr>
                <w:rFonts w:ascii="Times New Roman" w:hAnsi="Times New Roman" w:cs="Times New Roman"/>
                <w:szCs w:val="28"/>
              </w:rPr>
              <w:t>25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4C0907">
              <w:rPr>
                <w:rFonts w:ascii="Times New Roman" w:hAnsi="Times New Roman" w:cs="Times New Roman"/>
                <w:szCs w:val="28"/>
              </w:rPr>
              <w:t>96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%) 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4" w:name="sub_2126"/>
            <w:r w:rsidRPr="002F019A">
              <w:rPr>
                <w:rFonts w:ascii="Times New Roman" w:hAnsi="Times New Roman" w:cs="Times New Roman"/>
              </w:rPr>
              <w:t>1.26</w:t>
            </w:r>
            <w:bookmarkEnd w:id="6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2F019A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sz w:val="28"/>
                <w:szCs w:val="28"/>
              </w:rPr>
              <w:t xml:space="preserve">     </w:t>
            </w:r>
            <w:r w:rsidR="004C0907">
              <w:rPr>
                <w:rFonts w:ascii="Times New Roman" w:hAnsi="Times New Roman" w:cs="Times New Roman"/>
                <w:szCs w:val="28"/>
              </w:rPr>
              <w:t>25 (96</w:t>
            </w:r>
            <w:r w:rsidRPr="002F019A">
              <w:rPr>
                <w:rFonts w:ascii="Times New Roman" w:hAnsi="Times New Roman" w:cs="Times New Roman"/>
                <w:szCs w:val="28"/>
              </w:rPr>
              <w:t xml:space="preserve"> %)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5" w:name="sub_2127"/>
            <w:r w:rsidRPr="002F019A">
              <w:rPr>
                <w:rFonts w:ascii="Times New Roman" w:hAnsi="Times New Roman" w:cs="Times New Roman"/>
              </w:rPr>
              <w:t>1.27</w:t>
            </w:r>
            <w:bookmarkEnd w:id="6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1/(4</w:t>
            </w:r>
            <w:r w:rsidR="002F019A" w:rsidRPr="002F019A">
              <w:rPr>
                <w:rFonts w:ascii="Times New Roman" w:hAnsi="Times New Roman" w:cs="Times New Roman"/>
              </w:rPr>
              <w:t xml:space="preserve"> %)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6" w:name="sub_2128"/>
            <w:r w:rsidRPr="002F019A">
              <w:rPr>
                <w:rFonts w:ascii="Times New Roman" w:hAnsi="Times New Roman" w:cs="Times New Roman"/>
              </w:rPr>
              <w:t>1.28</w:t>
            </w:r>
            <w:bookmarkEnd w:id="6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4C0907" w:rsidP="00F67DD4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019A" w:rsidRPr="002F019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7" w:name="sub_2129"/>
            <w:r w:rsidRPr="002F019A">
              <w:rPr>
                <w:rFonts w:ascii="Times New Roman" w:hAnsi="Times New Roman" w:cs="Times New Roman"/>
              </w:rPr>
              <w:t>1.29</w:t>
            </w:r>
            <w:bookmarkEnd w:id="6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F019A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19A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F019A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8" w:name="sub_21291"/>
            <w:r w:rsidRPr="0022707E">
              <w:rPr>
                <w:rFonts w:ascii="Times New Roman" w:hAnsi="Times New Roman" w:cs="Times New Roman"/>
              </w:rPr>
              <w:t>1.29.1</w:t>
            </w:r>
            <w:bookmarkEnd w:id="6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16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69" w:name="sub_21292"/>
            <w:r w:rsidRPr="0022707E">
              <w:rPr>
                <w:rFonts w:ascii="Times New Roman" w:hAnsi="Times New Roman" w:cs="Times New Roman"/>
              </w:rPr>
              <w:t>1.29.2</w:t>
            </w:r>
            <w:bookmarkEnd w:id="6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14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0" w:name="sub_2130"/>
            <w:r w:rsidRPr="0022707E">
              <w:rPr>
                <w:rFonts w:ascii="Times New Roman" w:hAnsi="Times New Roman" w:cs="Times New Roman"/>
              </w:rPr>
              <w:t>1.30</w:t>
            </w:r>
            <w:bookmarkEnd w:id="7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1" w:name="sub_21301"/>
            <w:r w:rsidRPr="0022707E">
              <w:rPr>
                <w:rFonts w:ascii="Times New Roman" w:hAnsi="Times New Roman" w:cs="Times New Roman"/>
              </w:rPr>
              <w:t>1.30.1</w:t>
            </w:r>
            <w:bookmarkEnd w:id="7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4094" w:rsidRPr="002270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2" w:name="sub_21302"/>
            <w:r w:rsidRPr="0022707E">
              <w:rPr>
                <w:rFonts w:ascii="Times New Roman" w:hAnsi="Times New Roman" w:cs="Times New Roman"/>
              </w:rPr>
              <w:t>1.30.2</w:t>
            </w:r>
            <w:bookmarkEnd w:id="7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3" w:name="sub_2131"/>
            <w:r w:rsidRPr="0022707E">
              <w:rPr>
                <w:rFonts w:ascii="Times New Roman" w:hAnsi="Times New Roman" w:cs="Times New Roman"/>
              </w:rPr>
              <w:t>1.31</w:t>
            </w:r>
            <w:bookmarkEnd w:id="7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F1C79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707E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4" w:name="sub_2132"/>
            <w:r w:rsidRPr="0022707E">
              <w:rPr>
                <w:rFonts w:ascii="Times New Roman" w:hAnsi="Times New Roman" w:cs="Times New Roman"/>
              </w:rPr>
              <w:t>1.32</w:t>
            </w:r>
            <w:bookmarkEnd w:id="7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22707E">
              <w:rPr>
                <w:rFonts w:ascii="Times New Roman" w:hAnsi="Times New Roman" w:cs="Times New Roman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F1C79" w:rsidP="004D1392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2707E" w:rsidRPr="0022707E">
              <w:rPr>
                <w:rFonts w:ascii="Times New Roman" w:hAnsi="Times New Roman" w:cs="Times New Roman"/>
              </w:rPr>
              <w:t xml:space="preserve"> /3</w:t>
            </w:r>
            <w:r w:rsidR="00CF4094" w:rsidRPr="0022707E">
              <w:rPr>
                <w:rFonts w:ascii="Times New Roman" w:hAnsi="Times New Roman" w:cs="Times New Roman"/>
              </w:rPr>
              <w:t>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5" w:name="sub_2133"/>
            <w:r w:rsidRPr="0022707E">
              <w:rPr>
                <w:rFonts w:ascii="Times New Roman" w:hAnsi="Times New Roman" w:cs="Times New Roman"/>
              </w:rPr>
              <w:lastRenderedPageBreak/>
              <w:t>1.33</w:t>
            </w:r>
            <w:bookmarkEnd w:id="7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ED7F3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707E" w:rsidRPr="0022707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100/50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6" w:name="sub_2134"/>
            <w:r w:rsidRPr="0022707E">
              <w:rPr>
                <w:rFonts w:ascii="Times New Roman" w:hAnsi="Times New Roman" w:cs="Times New Roman"/>
              </w:rPr>
              <w:t>1.34</w:t>
            </w:r>
            <w:bookmarkEnd w:id="7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ED7F3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707E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77" w:name="sub_2002"/>
            <w:r w:rsidRPr="0022707E">
              <w:rPr>
                <w:rFonts w:ascii="Times New Roman" w:hAnsi="Times New Roman"/>
                <w:sz w:val="24"/>
                <w:szCs w:val="24"/>
              </w:rPr>
              <w:t>2.</w:t>
            </w:r>
            <w:bookmarkEnd w:id="7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E" w:rsidRPr="0022707E" w:rsidRDefault="0022707E" w:rsidP="00152378">
            <w:pPr>
              <w:pStyle w:val="afb"/>
              <w:spacing w:line="276" w:lineRule="auto"/>
              <w:rPr>
                <w:rStyle w:val="afc"/>
                <w:rFonts w:ascii="Times New Roman" w:hAnsi="Times New Roman" w:cs="Times New Roman"/>
                <w:bCs/>
                <w:color w:val="auto"/>
              </w:rPr>
            </w:pPr>
          </w:p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Style w:val="afc"/>
                <w:rFonts w:ascii="Times New Roman" w:hAnsi="Times New Roman" w:cs="Times New Roman"/>
                <w:bCs/>
                <w:color w:val="auto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152378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8" w:name="sub_2021"/>
            <w:r w:rsidRPr="0022707E">
              <w:rPr>
                <w:rFonts w:ascii="Times New Roman" w:hAnsi="Times New Roman" w:cs="Times New Roman"/>
              </w:rPr>
              <w:t>2.1</w:t>
            </w:r>
            <w:bookmarkEnd w:id="7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707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10  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9" w:name="sub_2022"/>
            <w:r w:rsidRPr="0022707E">
              <w:rPr>
                <w:rFonts w:ascii="Times New Roman" w:hAnsi="Times New Roman" w:cs="Times New Roman"/>
              </w:rPr>
              <w:t>2.2</w:t>
            </w:r>
            <w:bookmarkEnd w:id="79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707E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C688E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0" w:name="sub_2023"/>
            <w:r w:rsidRPr="0022707E">
              <w:rPr>
                <w:rFonts w:ascii="Times New Roman" w:hAnsi="Times New Roman" w:cs="Times New Roman"/>
              </w:rPr>
              <w:t>2.3</w:t>
            </w:r>
            <w:bookmarkEnd w:id="8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1" w:name="sub_2024"/>
            <w:r w:rsidRPr="0022707E">
              <w:rPr>
                <w:rFonts w:ascii="Times New Roman" w:hAnsi="Times New Roman" w:cs="Times New Roman"/>
              </w:rPr>
              <w:t>2.4</w:t>
            </w:r>
            <w:bookmarkEnd w:id="8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2" w:name="sub_2241"/>
            <w:r w:rsidRPr="0022707E">
              <w:rPr>
                <w:rFonts w:ascii="Times New Roman" w:hAnsi="Times New Roman" w:cs="Times New Roman"/>
              </w:rPr>
              <w:t>2.4.1</w:t>
            </w:r>
            <w:bookmarkEnd w:id="82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3" w:name="sub_2242"/>
            <w:r w:rsidRPr="0022707E">
              <w:rPr>
                <w:rFonts w:ascii="Times New Roman" w:hAnsi="Times New Roman" w:cs="Times New Roman"/>
              </w:rPr>
              <w:t>2.4.2</w:t>
            </w:r>
            <w:bookmarkEnd w:id="83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22707E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4" w:name="sub_2243"/>
            <w:r w:rsidRPr="0022707E">
              <w:rPr>
                <w:rFonts w:ascii="Times New Roman" w:hAnsi="Times New Roman" w:cs="Times New Roman"/>
              </w:rPr>
              <w:t>2.4.3</w:t>
            </w:r>
            <w:bookmarkEnd w:id="84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5" w:name="sub_2244"/>
            <w:r w:rsidRPr="0022707E">
              <w:rPr>
                <w:rFonts w:ascii="Times New Roman" w:hAnsi="Times New Roman" w:cs="Times New Roman"/>
              </w:rPr>
              <w:t>2.4.4</w:t>
            </w:r>
            <w:bookmarkEnd w:id="85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6" w:name="sub_2245"/>
            <w:r w:rsidRPr="0022707E">
              <w:rPr>
                <w:rFonts w:ascii="Times New Roman" w:hAnsi="Times New Roman" w:cs="Times New Roman"/>
              </w:rPr>
              <w:t>2.4.5</w:t>
            </w:r>
            <w:bookmarkEnd w:id="86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нет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7" w:name="sub_2025"/>
            <w:r w:rsidRPr="0022707E">
              <w:rPr>
                <w:rFonts w:ascii="Times New Roman" w:hAnsi="Times New Roman" w:cs="Times New Roman"/>
              </w:rPr>
              <w:t>2.5</w:t>
            </w:r>
            <w:bookmarkEnd w:id="87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22707E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229</w:t>
            </w:r>
            <w:r w:rsidR="00CF4094" w:rsidRPr="0022707E">
              <w:rPr>
                <w:rFonts w:ascii="Times New Roman" w:hAnsi="Times New Roman" w:cs="Times New Roman"/>
              </w:rPr>
              <w:t>/100</w:t>
            </w:r>
          </w:p>
        </w:tc>
      </w:tr>
      <w:tr w:rsidR="00CF4094" w:rsidRPr="00CF4094" w:rsidTr="004D1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88" w:name="sub_2026"/>
            <w:r w:rsidRPr="0022707E">
              <w:rPr>
                <w:rFonts w:ascii="Times New Roman" w:hAnsi="Times New Roman" w:cs="Times New Roman"/>
              </w:rPr>
              <w:t>2.6</w:t>
            </w:r>
            <w:bookmarkEnd w:id="88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b"/>
              <w:spacing w:line="276" w:lineRule="auto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94" w:rsidRPr="0022707E" w:rsidRDefault="00CF4094" w:rsidP="00D375F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839,44кв</w:t>
            </w:r>
            <w:proofErr w:type="gramStart"/>
            <w:r w:rsidRPr="0022707E">
              <w:rPr>
                <w:rFonts w:ascii="Times New Roman" w:hAnsi="Times New Roman" w:cs="Times New Roman"/>
              </w:rPr>
              <w:t>.м</w:t>
            </w:r>
            <w:proofErr w:type="gramEnd"/>
            <w:r w:rsidRPr="0022707E">
              <w:rPr>
                <w:rFonts w:ascii="Times New Roman" w:hAnsi="Times New Roman" w:cs="Times New Roman"/>
              </w:rPr>
              <w:t xml:space="preserve"> </w:t>
            </w:r>
          </w:p>
          <w:p w:rsidR="00CF4094" w:rsidRPr="0022707E" w:rsidRDefault="00CF4094" w:rsidP="00152378">
            <w:pPr>
              <w:pStyle w:val="a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707E">
              <w:rPr>
                <w:rFonts w:ascii="Times New Roman" w:hAnsi="Times New Roman" w:cs="Times New Roman"/>
              </w:rPr>
              <w:t>(3,9 кв</w:t>
            </w:r>
            <w:proofErr w:type="gramStart"/>
            <w:r w:rsidRPr="0022707E">
              <w:rPr>
                <w:rFonts w:ascii="Times New Roman" w:hAnsi="Times New Roman" w:cs="Times New Roman"/>
              </w:rPr>
              <w:t>.м</w:t>
            </w:r>
            <w:proofErr w:type="gramEnd"/>
            <w:r w:rsidRPr="0022707E">
              <w:rPr>
                <w:rFonts w:ascii="Times New Roman" w:hAnsi="Times New Roman" w:cs="Times New Roman"/>
              </w:rPr>
              <w:t xml:space="preserve"> на 1 человека)</w:t>
            </w:r>
          </w:p>
        </w:tc>
      </w:tr>
    </w:tbl>
    <w:p w:rsidR="00D375F8" w:rsidRPr="00EF5EB5" w:rsidRDefault="00D375F8" w:rsidP="00762DA9">
      <w:pPr>
        <w:pStyle w:val="a3"/>
        <w:rPr>
          <w:b/>
          <w:color w:val="FF0000"/>
        </w:rPr>
      </w:pPr>
    </w:p>
    <w:p w:rsidR="0022707E" w:rsidRDefault="0022707E" w:rsidP="00026338">
      <w:pPr>
        <w:pStyle w:val="a3"/>
        <w:jc w:val="center"/>
        <w:rPr>
          <w:b/>
          <w:color w:val="FF0000"/>
        </w:rPr>
      </w:pPr>
    </w:p>
    <w:p w:rsidR="00D80A49" w:rsidRPr="00FE1E3F" w:rsidRDefault="00D80A49" w:rsidP="00D80A4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E1E3F">
        <w:rPr>
          <w:color w:val="000000"/>
        </w:rPr>
        <w:t>Анализ показа</w:t>
      </w:r>
      <w:r>
        <w:rPr>
          <w:color w:val="000000"/>
        </w:rPr>
        <w:t>телей указывает на то, что МБОУ «</w:t>
      </w:r>
      <w:proofErr w:type="spellStart"/>
      <w:r>
        <w:rPr>
          <w:color w:val="000000"/>
        </w:rPr>
        <w:t>Уярская</w:t>
      </w:r>
      <w:proofErr w:type="spellEnd"/>
      <w:r>
        <w:rPr>
          <w:color w:val="000000"/>
        </w:rPr>
        <w:t xml:space="preserve"> СОШ №4»</w:t>
      </w:r>
      <w:r w:rsidRPr="00FE1E3F">
        <w:rPr>
          <w:color w:val="000000"/>
        </w:rPr>
        <w:t xml:space="preserve"> имеет достаточную инфраструктуру, которая соответствует требованиям</w:t>
      </w:r>
      <w:r>
        <w:rPr>
          <w:color w:val="000000"/>
        </w:rPr>
        <w:t> </w:t>
      </w:r>
      <w:r w:rsidRPr="00FE1E3F">
        <w:rPr>
          <w:color w:val="000000"/>
        </w:rPr>
        <w:t>СП 2.4.3648-20 и</w:t>
      </w:r>
      <w:r>
        <w:rPr>
          <w:color w:val="000000"/>
        </w:rPr>
        <w:t> </w:t>
      </w:r>
      <w:proofErr w:type="spellStart"/>
      <w:r w:rsidRPr="00FE1E3F">
        <w:rPr>
          <w:color w:val="000000"/>
        </w:rPr>
        <w:t>СанПиН</w:t>
      </w:r>
      <w:proofErr w:type="spellEnd"/>
      <w:r w:rsidRPr="00FE1E3F">
        <w:rPr>
          <w:color w:val="000000"/>
        </w:rPr>
        <w:t xml:space="preserve"> 1.2.3685-21 и позволяет реализовывать образовательные программы в полном объеме в соответствии с ФГОС общего образования.</w:t>
      </w:r>
    </w:p>
    <w:p w:rsidR="00D80A49" w:rsidRPr="00FE1E3F" w:rsidRDefault="00D80A49" w:rsidP="00D80A49">
      <w:pPr>
        <w:spacing w:line="276" w:lineRule="auto"/>
        <w:jc w:val="both"/>
        <w:rPr>
          <w:color w:val="000000"/>
        </w:rPr>
      </w:pPr>
      <w:r w:rsidRPr="00FE1E3F">
        <w:rPr>
          <w:color w:val="000000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</w:t>
      </w:r>
      <w:r>
        <w:rPr>
          <w:color w:val="000000"/>
        </w:rPr>
        <w:t>бучение показало, что педагоги ш</w:t>
      </w:r>
      <w:r w:rsidRPr="00FE1E3F">
        <w:rPr>
          <w:color w:val="000000"/>
        </w:rPr>
        <w:t xml:space="preserve">колы владеют высоким уровнем </w:t>
      </w:r>
      <w:proofErr w:type="spellStart"/>
      <w:proofErr w:type="gramStart"/>
      <w:r w:rsidRPr="00FE1E3F">
        <w:rPr>
          <w:color w:val="000000"/>
        </w:rPr>
        <w:t>ИКТ-компетенций</w:t>
      </w:r>
      <w:proofErr w:type="spellEnd"/>
      <w:proofErr w:type="gramEnd"/>
      <w:r w:rsidRPr="00FE1E3F">
        <w:rPr>
          <w:color w:val="000000"/>
        </w:rPr>
        <w:t>.</w:t>
      </w:r>
    </w:p>
    <w:p w:rsidR="00D80A49" w:rsidRPr="00FE1E3F" w:rsidRDefault="00ED7F3E" w:rsidP="00D80A49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D80A49" w:rsidRPr="00FE1E3F">
        <w:rPr>
          <w:color w:val="000000"/>
        </w:rPr>
        <w:t xml:space="preserve">Деятельность рабочей группы по подготовке </w:t>
      </w:r>
      <w:r w:rsidR="00D80A49">
        <w:rPr>
          <w:color w:val="000000"/>
        </w:rPr>
        <w:t>МБОУ «</w:t>
      </w:r>
      <w:proofErr w:type="spellStart"/>
      <w:r w:rsidR="00D80A49">
        <w:rPr>
          <w:color w:val="000000"/>
        </w:rPr>
        <w:t>Уярская</w:t>
      </w:r>
      <w:proofErr w:type="spellEnd"/>
      <w:r w:rsidR="00D80A49">
        <w:rPr>
          <w:color w:val="000000"/>
        </w:rPr>
        <w:t xml:space="preserve"> СОШ №4» </w:t>
      </w:r>
      <w:r w:rsidR="00D80A49" w:rsidRPr="00FE1E3F">
        <w:rPr>
          <w:color w:val="000000"/>
        </w:rPr>
        <w:t xml:space="preserve">к </w:t>
      </w:r>
      <w:r>
        <w:rPr>
          <w:color w:val="000000"/>
        </w:rPr>
        <w:t xml:space="preserve">переходу на новые </w:t>
      </w:r>
      <w:r w:rsidR="00D81DB1">
        <w:rPr>
          <w:color w:val="000000"/>
        </w:rPr>
        <w:t xml:space="preserve">ФГОС ООО и </w:t>
      </w:r>
      <w:r>
        <w:rPr>
          <w:color w:val="000000"/>
        </w:rPr>
        <w:t>ФГОС СОО можно оценить как удовлетворительную</w:t>
      </w:r>
      <w:r w:rsidR="00D80A49" w:rsidRPr="00FE1E3F">
        <w:rPr>
          <w:color w:val="000000"/>
        </w:rPr>
        <w:t>: мероприятия дор</w:t>
      </w:r>
      <w:r>
        <w:rPr>
          <w:color w:val="000000"/>
        </w:rPr>
        <w:t>ожной карты реализованы на 98</w:t>
      </w:r>
      <w:r w:rsidR="00D80A49" w:rsidRPr="00FE1E3F">
        <w:rPr>
          <w:color w:val="000000"/>
        </w:rPr>
        <w:t xml:space="preserve"> процентов</w:t>
      </w:r>
      <w:r w:rsidR="00D80A49">
        <w:rPr>
          <w:color w:val="000000"/>
        </w:rPr>
        <w:t> </w:t>
      </w:r>
      <w:r>
        <w:rPr>
          <w:color w:val="000000"/>
        </w:rPr>
        <w:t>за первое полугодие 2022/23</w:t>
      </w:r>
      <w:r w:rsidR="00D80A49" w:rsidRPr="00FE1E3F">
        <w:rPr>
          <w:color w:val="000000"/>
        </w:rPr>
        <w:t xml:space="preserve"> учебного года.</w:t>
      </w:r>
    </w:p>
    <w:p w:rsidR="00762DA9" w:rsidRPr="008E64AF" w:rsidRDefault="00762DA9" w:rsidP="00D80A49">
      <w:pPr>
        <w:pStyle w:val="a3"/>
        <w:spacing w:line="276" w:lineRule="auto"/>
        <w:jc w:val="center"/>
      </w:pPr>
      <w:r w:rsidRPr="008E64AF">
        <w:t>ОБОБЩЕННЫЕ  ВЫВОДЫ</w:t>
      </w:r>
    </w:p>
    <w:p w:rsidR="008436BB" w:rsidRPr="0080609F" w:rsidRDefault="0080609F" w:rsidP="0080609F">
      <w:pPr>
        <w:tabs>
          <w:tab w:val="left" w:pos="8222"/>
          <w:tab w:val="left" w:pos="8364"/>
        </w:tabs>
        <w:spacing w:line="276" w:lineRule="auto"/>
        <w:jc w:val="both"/>
        <w:rPr>
          <w:b/>
          <w:i/>
        </w:rPr>
      </w:pPr>
      <w:r>
        <w:t xml:space="preserve">     </w:t>
      </w:r>
      <w:r w:rsidR="00762DA9" w:rsidRPr="0080609F">
        <w:t>Школа продолжит работу  по</w:t>
      </w:r>
      <w:r w:rsidR="004D1392" w:rsidRPr="0080609F">
        <w:rPr>
          <w:b/>
          <w:i/>
        </w:rPr>
        <w:t xml:space="preserve"> </w:t>
      </w:r>
      <w:r w:rsidR="00762DA9" w:rsidRPr="0080609F">
        <w:t>обеспечению функционирования и развития</w:t>
      </w:r>
      <w:r w:rsidR="008E64AF" w:rsidRPr="0080609F">
        <w:t xml:space="preserve"> образовательной организации</w:t>
      </w:r>
      <w:r w:rsidR="00762DA9" w:rsidRPr="0080609F">
        <w:t>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</w:t>
      </w:r>
      <w:r w:rsidR="00152378" w:rsidRPr="0080609F">
        <w:t>.</w:t>
      </w:r>
    </w:p>
    <w:p w:rsidR="00152378" w:rsidRPr="0080609F" w:rsidRDefault="0080609F" w:rsidP="0080609F">
      <w:pPr>
        <w:tabs>
          <w:tab w:val="left" w:pos="8222"/>
          <w:tab w:val="left" w:pos="8364"/>
        </w:tabs>
        <w:spacing w:line="276" w:lineRule="auto"/>
        <w:jc w:val="both"/>
        <w:rPr>
          <w:b/>
          <w:i/>
        </w:rPr>
      </w:pPr>
      <w:r>
        <w:rPr>
          <w:b/>
          <w:bCs/>
        </w:rPr>
        <w:t xml:space="preserve">      </w:t>
      </w:r>
      <w:r w:rsidR="00152378" w:rsidRPr="0080609F">
        <w:rPr>
          <w:b/>
          <w:bCs/>
        </w:rPr>
        <w:t xml:space="preserve">Цель: </w:t>
      </w:r>
      <w:r w:rsidR="00152378" w:rsidRPr="0080609F">
        <w:t>повышение качества образования через непрерывное развитие учительского потенциала,</w:t>
      </w:r>
      <w:r w:rsidR="00152378" w:rsidRPr="0080609F">
        <w:rPr>
          <w:b/>
          <w:bCs/>
        </w:rPr>
        <w:t xml:space="preserve"> </w:t>
      </w:r>
      <w:r w:rsidR="00152378" w:rsidRPr="0080609F">
        <w:t>повышение уровня</w:t>
      </w:r>
      <w:r w:rsidR="00152378" w:rsidRPr="0080609F">
        <w:rPr>
          <w:b/>
          <w:bCs/>
        </w:rPr>
        <w:t xml:space="preserve"> </w:t>
      </w:r>
      <w:r w:rsidR="00152378" w:rsidRPr="0080609F">
        <w:t>профессионального мастерства и профессиональной компетентности педагогов для успешной р</w:t>
      </w:r>
      <w:r w:rsidR="0088284B" w:rsidRPr="0080609F">
        <w:t xml:space="preserve">еализации ФГОС </w:t>
      </w:r>
      <w:r w:rsidR="00152378" w:rsidRPr="0080609F">
        <w:t xml:space="preserve">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8436BB" w:rsidRPr="0080609F" w:rsidRDefault="0080609F" w:rsidP="0080609F">
      <w:pPr>
        <w:shd w:val="clear" w:color="auto" w:fill="FFFFFF"/>
        <w:spacing w:after="120" w:line="276" w:lineRule="auto"/>
        <w:jc w:val="both"/>
        <w:rPr>
          <w:spacing w:val="-2"/>
        </w:rPr>
      </w:pPr>
      <w:r>
        <w:rPr>
          <w:spacing w:val="-2"/>
        </w:rPr>
        <w:t xml:space="preserve">       </w:t>
      </w:r>
      <w:r w:rsidR="008436BB" w:rsidRPr="0080609F">
        <w:rPr>
          <w:spacing w:val="-2"/>
        </w:rPr>
        <w:t xml:space="preserve">В 2022-23 г школа продолжит реализацию проекта "Школа </w:t>
      </w:r>
      <w:proofErr w:type="spellStart"/>
      <w:r w:rsidR="008436BB" w:rsidRPr="0080609F">
        <w:rPr>
          <w:spacing w:val="-2"/>
        </w:rPr>
        <w:t>Минпросвещения</w:t>
      </w:r>
      <w:proofErr w:type="spellEnd"/>
      <w:r w:rsidR="008436BB" w:rsidRPr="0080609F">
        <w:rPr>
          <w:spacing w:val="-2"/>
        </w:rPr>
        <w:t xml:space="preserve"> России"», который направлен на создание единого образовательного пространства, развитие каждого ребенка и поддержку учителя. Также будет проведена работа по внесению изменений в программу развития</w:t>
      </w:r>
      <w:proofErr w:type="gramStart"/>
      <w:r w:rsidR="008436BB" w:rsidRPr="0080609F">
        <w:rPr>
          <w:spacing w:val="-2"/>
        </w:rPr>
        <w:t xml:space="preserve"> ,</w:t>
      </w:r>
      <w:proofErr w:type="gramEnd"/>
      <w:r w:rsidR="008436BB" w:rsidRPr="0080609F">
        <w:rPr>
          <w:spacing w:val="-2"/>
        </w:rPr>
        <w:t xml:space="preserve"> которые помогут школе повысить уровень соответствия модели «Школы </w:t>
      </w:r>
      <w:proofErr w:type="spellStart"/>
      <w:r w:rsidR="008436BB" w:rsidRPr="0080609F">
        <w:rPr>
          <w:spacing w:val="-2"/>
        </w:rPr>
        <w:t>Минпросвещения</w:t>
      </w:r>
      <w:proofErr w:type="spellEnd"/>
      <w:r w:rsidR="008436BB" w:rsidRPr="0080609F">
        <w:rPr>
          <w:spacing w:val="-2"/>
        </w:rPr>
        <w:t xml:space="preserve"> России».</w:t>
      </w:r>
    </w:p>
    <w:p w:rsidR="008436BB" w:rsidRPr="0080609F" w:rsidRDefault="0080609F" w:rsidP="0080609F">
      <w:pPr>
        <w:shd w:val="clear" w:color="auto" w:fill="FFFFFF"/>
        <w:spacing w:after="120" w:line="276" w:lineRule="auto"/>
        <w:jc w:val="both"/>
        <w:rPr>
          <w:spacing w:val="-2"/>
        </w:rPr>
      </w:pPr>
      <w:r>
        <w:rPr>
          <w:spacing w:val="-2"/>
        </w:rPr>
        <w:t xml:space="preserve">      </w:t>
      </w:r>
      <w:r w:rsidRPr="0080609F">
        <w:rPr>
          <w:spacing w:val="-2"/>
        </w:rPr>
        <w:t>В рамках внедрения</w:t>
      </w:r>
      <w:r w:rsidR="008436BB" w:rsidRPr="0080609F">
        <w:rPr>
          <w:spacing w:val="-2"/>
        </w:rPr>
        <w:t xml:space="preserve"> федеральной государственной инф</w:t>
      </w:r>
      <w:r w:rsidRPr="0080609F">
        <w:rPr>
          <w:spacing w:val="-2"/>
        </w:rPr>
        <w:t>ормационной системы "Моя школа"</w:t>
      </w:r>
      <w:r w:rsidR="008436BB" w:rsidRPr="0080609F">
        <w:rPr>
          <w:spacing w:val="-2"/>
        </w:rPr>
        <w:t xml:space="preserve"> </w:t>
      </w:r>
      <w:r w:rsidRPr="0080609F">
        <w:rPr>
          <w:spacing w:val="-2"/>
        </w:rPr>
        <w:t xml:space="preserve">продолжить работу с материалами </w:t>
      </w:r>
      <w:r w:rsidR="008436BB" w:rsidRPr="0080609F">
        <w:rPr>
          <w:spacing w:val="-2"/>
        </w:rPr>
        <w:t xml:space="preserve">единой системы цифровых образовательных ресурсов. В систему будут интегрированы электронный школьный дневник, журнал, расписание, облако для файлов, библиотека </w:t>
      </w:r>
      <w:proofErr w:type="spellStart"/>
      <w:r w:rsidR="008436BB" w:rsidRPr="0080609F">
        <w:rPr>
          <w:spacing w:val="-2"/>
        </w:rPr>
        <w:t>контента</w:t>
      </w:r>
      <w:proofErr w:type="spellEnd"/>
      <w:r w:rsidR="008436BB" w:rsidRPr="0080609F">
        <w:rPr>
          <w:spacing w:val="-2"/>
        </w:rPr>
        <w:t xml:space="preserve"> с курсами, а также система поддержки проектной деятельности и </w:t>
      </w:r>
      <w:proofErr w:type="spellStart"/>
      <w:r w:rsidR="008436BB" w:rsidRPr="0080609F">
        <w:rPr>
          <w:spacing w:val="-2"/>
        </w:rPr>
        <w:t>портфолио</w:t>
      </w:r>
      <w:proofErr w:type="spellEnd"/>
      <w:r w:rsidR="008436BB" w:rsidRPr="0080609F">
        <w:rPr>
          <w:spacing w:val="-2"/>
        </w:rPr>
        <w:t xml:space="preserve"> учеников.</w:t>
      </w:r>
    </w:p>
    <w:p w:rsidR="008436BB" w:rsidRPr="008E64AF" w:rsidRDefault="008436BB" w:rsidP="00D80A49">
      <w:pPr>
        <w:tabs>
          <w:tab w:val="left" w:pos="8222"/>
          <w:tab w:val="left" w:pos="8364"/>
        </w:tabs>
        <w:spacing w:line="276" w:lineRule="auto"/>
        <w:ind w:firstLine="710"/>
        <w:jc w:val="both"/>
      </w:pPr>
    </w:p>
    <w:sectPr w:rsidR="008436BB" w:rsidRPr="008E64AF" w:rsidSect="002A02A5">
      <w:pgSz w:w="11906" w:h="16838"/>
      <w:pgMar w:top="1021" w:right="56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67" w:rsidRDefault="00E91967" w:rsidP="00152378">
      <w:r>
        <w:separator/>
      </w:r>
    </w:p>
  </w:endnote>
  <w:endnote w:type="continuationSeparator" w:id="1">
    <w:p w:rsidR="00E91967" w:rsidRDefault="00E91967" w:rsidP="0015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67" w:rsidRDefault="00E91967" w:rsidP="00152378">
      <w:r>
        <w:separator/>
      </w:r>
    </w:p>
  </w:footnote>
  <w:footnote w:type="continuationSeparator" w:id="1">
    <w:p w:rsidR="00E91967" w:rsidRDefault="00E91967" w:rsidP="00152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2854A9AC"/>
    <w:lvl w:ilvl="0" w:tplc="DF0AFC36">
      <w:start w:val="1"/>
      <w:numFmt w:val="bullet"/>
      <w:lvlText w:val="-"/>
      <w:lvlJc w:val="left"/>
    </w:lvl>
    <w:lvl w:ilvl="1" w:tplc="5B24F934">
      <w:numFmt w:val="decimal"/>
      <w:lvlText w:val=""/>
      <w:lvlJc w:val="left"/>
    </w:lvl>
    <w:lvl w:ilvl="2" w:tplc="D5A6FF0E">
      <w:numFmt w:val="decimal"/>
      <w:lvlText w:val=""/>
      <w:lvlJc w:val="left"/>
    </w:lvl>
    <w:lvl w:ilvl="3" w:tplc="801425B8">
      <w:numFmt w:val="decimal"/>
      <w:lvlText w:val=""/>
      <w:lvlJc w:val="left"/>
    </w:lvl>
    <w:lvl w:ilvl="4" w:tplc="64D0E472">
      <w:numFmt w:val="decimal"/>
      <w:lvlText w:val=""/>
      <w:lvlJc w:val="left"/>
    </w:lvl>
    <w:lvl w:ilvl="5" w:tplc="77AC6720">
      <w:numFmt w:val="decimal"/>
      <w:lvlText w:val=""/>
      <w:lvlJc w:val="left"/>
    </w:lvl>
    <w:lvl w:ilvl="6" w:tplc="CF78E7E0">
      <w:numFmt w:val="decimal"/>
      <w:lvlText w:val=""/>
      <w:lvlJc w:val="left"/>
    </w:lvl>
    <w:lvl w:ilvl="7" w:tplc="2056EF5A">
      <w:numFmt w:val="decimal"/>
      <w:lvlText w:val=""/>
      <w:lvlJc w:val="left"/>
    </w:lvl>
    <w:lvl w:ilvl="8" w:tplc="11F06628">
      <w:numFmt w:val="decimal"/>
      <w:lvlText w:val=""/>
      <w:lvlJc w:val="left"/>
    </w:lvl>
  </w:abstractNum>
  <w:abstractNum w:abstractNumId="1">
    <w:nsid w:val="0000440D"/>
    <w:multiLevelType w:val="hybridMultilevel"/>
    <w:tmpl w:val="6E2AB84E"/>
    <w:lvl w:ilvl="0" w:tplc="33E2C33A">
      <w:start w:val="1"/>
      <w:numFmt w:val="bullet"/>
      <w:lvlText w:val="\endash "/>
      <w:lvlJc w:val="left"/>
    </w:lvl>
    <w:lvl w:ilvl="1" w:tplc="1A384760">
      <w:start w:val="1"/>
      <w:numFmt w:val="bullet"/>
      <w:lvlText w:val="-"/>
      <w:lvlJc w:val="left"/>
    </w:lvl>
    <w:lvl w:ilvl="2" w:tplc="9C62FDF6">
      <w:numFmt w:val="decimal"/>
      <w:lvlText w:val=""/>
      <w:lvlJc w:val="left"/>
    </w:lvl>
    <w:lvl w:ilvl="3" w:tplc="6548088E">
      <w:numFmt w:val="decimal"/>
      <w:lvlText w:val=""/>
      <w:lvlJc w:val="left"/>
    </w:lvl>
    <w:lvl w:ilvl="4" w:tplc="7E588EC2">
      <w:numFmt w:val="decimal"/>
      <w:lvlText w:val=""/>
      <w:lvlJc w:val="left"/>
    </w:lvl>
    <w:lvl w:ilvl="5" w:tplc="40823560">
      <w:numFmt w:val="decimal"/>
      <w:lvlText w:val=""/>
      <w:lvlJc w:val="left"/>
    </w:lvl>
    <w:lvl w:ilvl="6" w:tplc="08748B9A">
      <w:numFmt w:val="decimal"/>
      <w:lvlText w:val=""/>
      <w:lvlJc w:val="left"/>
    </w:lvl>
    <w:lvl w:ilvl="7" w:tplc="18889A80">
      <w:numFmt w:val="decimal"/>
      <w:lvlText w:val=""/>
      <w:lvlJc w:val="left"/>
    </w:lvl>
    <w:lvl w:ilvl="8" w:tplc="A530CCD4">
      <w:numFmt w:val="decimal"/>
      <w:lvlText w:val=""/>
      <w:lvlJc w:val="left"/>
    </w:lvl>
  </w:abstractNum>
  <w:abstractNum w:abstractNumId="2">
    <w:nsid w:val="01CB70AE"/>
    <w:multiLevelType w:val="multilevel"/>
    <w:tmpl w:val="56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4044B"/>
    <w:multiLevelType w:val="hybridMultilevel"/>
    <w:tmpl w:val="AAB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67FE9"/>
    <w:multiLevelType w:val="hybridMultilevel"/>
    <w:tmpl w:val="A1FCE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A26B2C"/>
    <w:multiLevelType w:val="hybridMultilevel"/>
    <w:tmpl w:val="BF78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130E"/>
    <w:multiLevelType w:val="hybridMultilevel"/>
    <w:tmpl w:val="5AE0CC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A777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43C1"/>
    <w:multiLevelType w:val="multilevel"/>
    <w:tmpl w:val="2FC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B5513"/>
    <w:multiLevelType w:val="hybridMultilevel"/>
    <w:tmpl w:val="80828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C96A59"/>
    <w:multiLevelType w:val="hybridMultilevel"/>
    <w:tmpl w:val="83FC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B486D"/>
    <w:multiLevelType w:val="hybridMultilevel"/>
    <w:tmpl w:val="AD4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53B55"/>
    <w:multiLevelType w:val="hybridMultilevel"/>
    <w:tmpl w:val="E03A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161E9"/>
    <w:multiLevelType w:val="hybridMultilevel"/>
    <w:tmpl w:val="AA225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222FA5"/>
    <w:multiLevelType w:val="hybridMultilevel"/>
    <w:tmpl w:val="EF02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344211"/>
    <w:multiLevelType w:val="hybridMultilevel"/>
    <w:tmpl w:val="C61CC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F515B"/>
    <w:multiLevelType w:val="hybridMultilevel"/>
    <w:tmpl w:val="A7BA148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623522"/>
    <w:multiLevelType w:val="hybridMultilevel"/>
    <w:tmpl w:val="5CF47E4E"/>
    <w:lvl w:ilvl="0" w:tplc="F920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593738"/>
    <w:multiLevelType w:val="hybridMultilevel"/>
    <w:tmpl w:val="475A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0299A"/>
    <w:multiLevelType w:val="multilevel"/>
    <w:tmpl w:val="6EE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5572C2"/>
    <w:multiLevelType w:val="hybridMultilevel"/>
    <w:tmpl w:val="8220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17F71"/>
    <w:multiLevelType w:val="hybridMultilevel"/>
    <w:tmpl w:val="BD0C1DC4"/>
    <w:lvl w:ilvl="0" w:tplc="04190009">
      <w:start w:val="1"/>
      <w:numFmt w:val="bullet"/>
      <w:lvlText w:val="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2">
    <w:nsid w:val="3D313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C1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B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3A435D"/>
    <w:multiLevelType w:val="hybridMultilevel"/>
    <w:tmpl w:val="7E4E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57380"/>
    <w:multiLevelType w:val="hybridMultilevel"/>
    <w:tmpl w:val="7B9A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474"/>
    <w:multiLevelType w:val="hybridMultilevel"/>
    <w:tmpl w:val="A98CEA02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8">
    <w:nsid w:val="549C3E68"/>
    <w:multiLevelType w:val="hybridMultilevel"/>
    <w:tmpl w:val="A5703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F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046F9"/>
    <w:multiLevelType w:val="hybridMultilevel"/>
    <w:tmpl w:val="18A0EF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B7EED"/>
    <w:multiLevelType w:val="hybridMultilevel"/>
    <w:tmpl w:val="9F643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9FE5622"/>
    <w:multiLevelType w:val="hybridMultilevel"/>
    <w:tmpl w:val="8E9EADC2"/>
    <w:lvl w:ilvl="0" w:tplc="EE501C72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AC82B3A"/>
    <w:multiLevelType w:val="hybridMultilevel"/>
    <w:tmpl w:val="453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01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0"/>
  </w:num>
  <w:num w:numId="3">
    <w:abstractNumId w:val="32"/>
  </w:num>
  <w:num w:numId="4">
    <w:abstractNumId w:val="9"/>
  </w:num>
  <w:num w:numId="5">
    <w:abstractNumId w:val="14"/>
  </w:num>
  <w:num w:numId="6">
    <w:abstractNumId w:val="17"/>
  </w:num>
  <w:num w:numId="7">
    <w:abstractNumId w:val="27"/>
  </w:num>
  <w:num w:numId="8">
    <w:abstractNumId w:val="15"/>
  </w:num>
  <w:num w:numId="9">
    <w:abstractNumId w:val="26"/>
  </w:num>
  <w:num w:numId="10">
    <w:abstractNumId w:val="36"/>
  </w:num>
  <w:num w:numId="11">
    <w:abstractNumId w:val="6"/>
  </w:num>
  <w:num w:numId="12">
    <w:abstractNumId w:val="10"/>
  </w:num>
  <w:num w:numId="13">
    <w:abstractNumId w:val="35"/>
  </w:num>
  <w:num w:numId="14">
    <w:abstractNumId w:val="13"/>
  </w:num>
  <w:num w:numId="15">
    <w:abstractNumId w:val="4"/>
  </w:num>
  <w:num w:numId="16">
    <w:abstractNumId w:val="37"/>
  </w:num>
  <w:num w:numId="17">
    <w:abstractNumId w:val="16"/>
  </w:num>
  <w:num w:numId="18">
    <w:abstractNumId w:val="28"/>
  </w:num>
  <w:num w:numId="19">
    <w:abstractNumId w:val="20"/>
  </w:num>
  <w:num w:numId="20">
    <w:abstractNumId w:val="21"/>
  </w:num>
  <w:num w:numId="21">
    <w:abstractNumId w:val="2"/>
  </w:num>
  <w:num w:numId="22">
    <w:abstractNumId w:val="12"/>
  </w:num>
  <w:num w:numId="23">
    <w:abstractNumId w:val="18"/>
  </w:num>
  <w:num w:numId="24">
    <w:abstractNumId w:val="25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1"/>
  </w:num>
  <w:num w:numId="29">
    <w:abstractNumId w:val="29"/>
  </w:num>
  <w:num w:numId="30">
    <w:abstractNumId w:val="34"/>
  </w:num>
  <w:num w:numId="31">
    <w:abstractNumId w:val="0"/>
  </w:num>
  <w:num w:numId="32">
    <w:abstractNumId w:val="1"/>
  </w:num>
  <w:num w:numId="33">
    <w:abstractNumId w:val="5"/>
  </w:num>
  <w:num w:numId="34">
    <w:abstractNumId w:val="22"/>
  </w:num>
  <w:num w:numId="35">
    <w:abstractNumId w:val="38"/>
  </w:num>
  <w:num w:numId="36">
    <w:abstractNumId w:val="31"/>
  </w:num>
  <w:num w:numId="37">
    <w:abstractNumId w:val="7"/>
  </w:num>
  <w:num w:numId="38">
    <w:abstractNumId w:val="2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9"/>
    <w:rsid w:val="00003EE3"/>
    <w:rsid w:val="00026338"/>
    <w:rsid w:val="00030CCD"/>
    <w:rsid w:val="00043857"/>
    <w:rsid w:val="00046D2E"/>
    <w:rsid w:val="000621F4"/>
    <w:rsid w:val="0006598E"/>
    <w:rsid w:val="00073FDF"/>
    <w:rsid w:val="000833BB"/>
    <w:rsid w:val="000A5C2B"/>
    <w:rsid w:val="000D26BE"/>
    <w:rsid w:val="000D2785"/>
    <w:rsid w:val="000D3C3D"/>
    <w:rsid w:val="000F3FB7"/>
    <w:rsid w:val="00137824"/>
    <w:rsid w:val="001459C9"/>
    <w:rsid w:val="00152378"/>
    <w:rsid w:val="001B78C9"/>
    <w:rsid w:val="001C688E"/>
    <w:rsid w:val="001D75F6"/>
    <w:rsid w:val="002019BD"/>
    <w:rsid w:val="002231CE"/>
    <w:rsid w:val="0022707E"/>
    <w:rsid w:val="00244F7B"/>
    <w:rsid w:val="0025226F"/>
    <w:rsid w:val="002551C2"/>
    <w:rsid w:val="002568FC"/>
    <w:rsid w:val="00261E29"/>
    <w:rsid w:val="0026230B"/>
    <w:rsid w:val="002662F1"/>
    <w:rsid w:val="00294B0A"/>
    <w:rsid w:val="002A02A5"/>
    <w:rsid w:val="002B305D"/>
    <w:rsid w:val="002C36CF"/>
    <w:rsid w:val="002C4DE3"/>
    <w:rsid w:val="002C5E5A"/>
    <w:rsid w:val="002C6CE7"/>
    <w:rsid w:val="002D7CB3"/>
    <w:rsid w:val="002E192B"/>
    <w:rsid w:val="002E22FA"/>
    <w:rsid w:val="002F019A"/>
    <w:rsid w:val="002F1C79"/>
    <w:rsid w:val="002F51C4"/>
    <w:rsid w:val="00300DEA"/>
    <w:rsid w:val="003014BF"/>
    <w:rsid w:val="00310812"/>
    <w:rsid w:val="00313C4C"/>
    <w:rsid w:val="00324509"/>
    <w:rsid w:val="00330EAE"/>
    <w:rsid w:val="00335FBB"/>
    <w:rsid w:val="00344411"/>
    <w:rsid w:val="003475D7"/>
    <w:rsid w:val="003557B0"/>
    <w:rsid w:val="00361A1F"/>
    <w:rsid w:val="00363DBD"/>
    <w:rsid w:val="00365434"/>
    <w:rsid w:val="003A461B"/>
    <w:rsid w:val="003E3A18"/>
    <w:rsid w:val="003F7DDD"/>
    <w:rsid w:val="0041495C"/>
    <w:rsid w:val="00433A1A"/>
    <w:rsid w:val="0045566E"/>
    <w:rsid w:val="00456E8D"/>
    <w:rsid w:val="00490233"/>
    <w:rsid w:val="004911D7"/>
    <w:rsid w:val="00491294"/>
    <w:rsid w:val="00493495"/>
    <w:rsid w:val="004C0907"/>
    <w:rsid w:val="004C5F98"/>
    <w:rsid w:val="004D1392"/>
    <w:rsid w:val="0050673B"/>
    <w:rsid w:val="005119E9"/>
    <w:rsid w:val="00525C93"/>
    <w:rsid w:val="00540CA7"/>
    <w:rsid w:val="00557B00"/>
    <w:rsid w:val="00565AE1"/>
    <w:rsid w:val="005B0A83"/>
    <w:rsid w:val="005B243F"/>
    <w:rsid w:val="005C4137"/>
    <w:rsid w:val="005D180F"/>
    <w:rsid w:val="005D4192"/>
    <w:rsid w:val="005E039D"/>
    <w:rsid w:val="0060140D"/>
    <w:rsid w:val="0060503F"/>
    <w:rsid w:val="00613FA8"/>
    <w:rsid w:val="00644D98"/>
    <w:rsid w:val="006552FC"/>
    <w:rsid w:val="00686C64"/>
    <w:rsid w:val="00696AF6"/>
    <w:rsid w:val="006A55D4"/>
    <w:rsid w:val="006F74F9"/>
    <w:rsid w:val="00710EF2"/>
    <w:rsid w:val="0072242B"/>
    <w:rsid w:val="00725936"/>
    <w:rsid w:val="007259CA"/>
    <w:rsid w:val="00731A16"/>
    <w:rsid w:val="007346CB"/>
    <w:rsid w:val="0074063C"/>
    <w:rsid w:val="0074637F"/>
    <w:rsid w:val="007547D6"/>
    <w:rsid w:val="00757985"/>
    <w:rsid w:val="00762DA9"/>
    <w:rsid w:val="007D3F99"/>
    <w:rsid w:val="007F3229"/>
    <w:rsid w:val="00802E27"/>
    <w:rsid w:val="00803DC6"/>
    <w:rsid w:val="0080609F"/>
    <w:rsid w:val="0082282C"/>
    <w:rsid w:val="0082754F"/>
    <w:rsid w:val="00827CC7"/>
    <w:rsid w:val="008319BF"/>
    <w:rsid w:val="008436BB"/>
    <w:rsid w:val="00847403"/>
    <w:rsid w:val="00877F0D"/>
    <w:rsid w:val="0088284B"/>
    <w:rsid w:val="00882CA6"/>
    <w:rsid w:val="008B106D"/>
    <w:rsid w:val="008D0370"/>
    <w:rsid w:val="008E2105"/>
    <w:rsid w:val="008E64AF"/>
    <w:rsid w:val="00926E6D"/>
    <w:rsid w:val="0094420C"/>
    <w:rsid w:val="0095585F"/>
    <w:rsid w:val="009700FF"/>
    <w:rsid w:val="009840B2"/>
    <w:rsid w:val="009B576F"/>
    <w:rsid w:val="009C0225"/>
    <w:rsid w:val="009C7317"/>
    <w:rsid w:val="009D5605"/>
    <w:rsid w:val="009E042D"/>
    <w:rsid w:val="009E1909"/>
    <w:rsid w:val="009E3CB8"/>
    <w:rsid w:val="00A02363"/>
    <w:rsid w:val="00A1010C"/>
    <w:rsid w:val="00A20478"/>
    <w:rsid w:val="00A35043"/>
    <w:rsid w:val="00A36501"/>
    <w:rsid w:val="00A643E8"/>
    <w:rsid w:val="00A67DD2"/>
    <w:rsid w:val="00A76C6E"/>
    <w:rsid w:val="00A9655C"/>
    <w:rsid w:val="00AA4A75"/>
    <w:rsid w:val="00AB1E2D"/>
    <w:rsid w:val="00AB543C"/>
    <w:rsid w:val="00AF03CB"/>
    <w:rsid w:val="00AF2F93"/>
    <w:rsid w:val="00B11174"/>
    <w:rsid w:val="00B111C3"/>
    <w:rsid w:val="00B20718"/>
    <w:rsid w:val="00B363B0"/>
    <w:rsid w:val="00B4000F"/>
    <w:rsid w:val="00B51974"/>
    <w:rsid w:val="00B5638E"/>
    <w:rsid w:val="00B64E37"/>
    <w:rsid w:val="00B64E92"/>
    <w:rsid w:val="00B71C04"/>
    <w:rsid w:val="00B72D7F"/>
    <w:rsid w:val="00B73EE6"/>
    <w:rsid w:val="00B9459C"/>
    <w:rsid w:val="00BA63E8"/>
    <w:rsid w:val="00BA6687"/>
    <w:rsid w:val="00BB2B35"/>
    <w:rsid w:val="00BD1A37"/>
    <w:rsid w:val="00BE2278"/>
    <w:rsid w:val="00BE5F5C"/>
    <w:rsid w:val="00C0730A"/>
    <w:rsid w:val="00C1517B"/>
    <w:rsid w:val="00C207FA"/>
    <w:rsid w:val="00C32DDC"/>
    <w:rsid w:val="00C37436"/>
    <w:rsid w:val="00C452A6"/>
    <w:rsid w:val="00C5112F"/>
    <w:rsid w:val="00C5628F"/>
    <w:rsid w:val="00C57C34"/>
    <w:rsid w:val="00C64808"/>
    <w:rsid w:val="00C770A5"/>
    <w:rsid w:val="00CB7B9E"/>
    <w:rsid w:val="00CE43B0"/>
    <w:rsid w:val="00CF4094"/>
    <w:rsid w:val="00D30E0C"/>
    <w:rsid w:val="00D375F8"/>
    <w:rsid w:val="00D40A11"/>
    <w:rsid w:val="00D50F52"/>
    <w:rsid w:val="00D74392"/>
    <w:rsid w:val="00D80A49"/>
    <w:rsid w:val="00D81DB1"/>
    <w:rsid w:val="00D91566"/>
    <w:rsid w:val="00D947A4"/>
    <w:rsid w:val="00DE2E36"/>
    <w:rsid w:val="00DE620D"/>
    <w:rsid w:val="00DF75E3"/>
    <w:rsid w:val="00E013F0"/>
    <w:rsid w:val="00E11DE7"/>
    <w:rsid w:val="00E15D0E"/>
    <w:rsid w:val="00E32473"/>
    <w:rsid w:val="00E36A45"/>
    <w:rsid w:val="00E56574"/>
    <w:rsid w:val="00E74EDA"/>
    <w:rsid w:val="00E91967"/>
    <w:rsid w:val="00E926A4"/>
    <w:rsid w:val="00EA0B76"/>
    <w:rsid w:val="00EA17FA"/>
    <w:rsid w:val="00EA3AC9"/>
    <w:rsid w:val="00EA4D10"/>
    <w:rsid w:val="00ED7F3E"/>
    <w:rsid w:val="00EE25EA"/>
    <w:rsid w:val="00EE72D1"/>
    <w:rsid w:val="00EF5EB5"/>
    <w:rsid w:val="00F045A4"/>
    <w:rsid w:val="00F12B62"/>
    <w:rsid w:val="00F15E2F"/>
    <w:rsid w:val="00F21496"/>
    <w:rsid w:val="00F24DE7"/>
    <w:rsid w:val="00F45CC4"/>
    <w:rsid w:val="00F55040"/>
    <w:rsid w:val="00F566D0"/>
    <w:rsid w:val="00F67DD4"/>
    <w:rsid w:val="00F964B4"/>
    <w:rsid w:val="00FA6563"/>
    <w:rsid w:val="00FA6CF6"/>
    <w:rsid w:val="00FB3755"/>
    <w:rsid w:val="00FB5410"/>
    <w:rsid w:val="00FC42B0"/>
    <w:rsid w:val="00FF5D08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D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56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62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8B1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DA9"/>
    <w:pPr>
      <w:suppressAutoHyphens/>
      <w:spacing w:before="280" w:after="280"/>
    </w:pPr>
    <w:rPr>
      <w:lang w:eastAsia="ar-SA"/>
    </w:rPr>
  </w:style>
  <w:style w:type="paragraph" w:customStyle="1" w:styleId="ConsPlusTitle">
    <w:name w:val="ConsPlusTitle"/>
    <w:rsid w:val="0076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8">
    <w:name w:val="T8"/>
    <w:hidden/>
    <w:rsid w:val="00762DA9"/>
  </w:style>
  <w:style w:type="character" w:customStyle="1" w:styleId="T11">
    <w:name w:val="T11"/>
    <w:hidden/>
    <w:rsid w:val="00762DA9"/>
    <w:rPr>
      <w:sz w:val="24"/>
    </w:rPr>
  </w:style>
  <w:style w:type="paragraph" w:customStyle="1" w:styleId="P10">
    <w:name w:val="P10"/>
    <w:basedOn w:val="a"/>
    <w:hidden/>
    <w:rsid w:val="00762DA9"/>
    <w:pPr>
      <w:adjustRightInd w:val="0"/>
      <w:spacing w:after="200" w:line="276" w:lineRule="auto"/>
    </w:pPr>
    <w:rPr>
      <w:rFonts w:ascii="Calibri" w:eastAsia="Arial Unicode MS" w:hAnsi="Calibri" w:cs="F"/>
      <w:sz w:val="22"/>
      <w:szCs w:val="20"/>
    </w:rPr>
  </w:style>
  <w:style w:type="character" w:customStyle="1" w:styleId="T10">
    <w:name w:val="T10"/>
    <w:hidden/>
    <w:rsid w:val="00762DA9"/>
    <w:rPr>
      <w:color w:val="auto"/>
    </w:rPr>
  </w:style>
  <w:style w:type="paragraph" w:styleId="a4">
    <w:name w:val="List Paragraph"/>
    <w:basedOn w:val="a"/>
    <w:uiPriority w:val="1"/>
    <w:qFormat/>
    <w:rsid w:val="00762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762DA9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62D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1">
    <w:name w:val="Стиль1"/>
    <w:basedOn w:val="a"/>
    <w:link w:val="12"/>
    <w:qFormat/>
    <w:rsid w:val="00762DA9"/>
    <w:pPr>
      <w:spacing w:before="200" w:after="200" w:line="276" w:lineRule="auto"/>
    </w:pPr>
    <w:rPr>
      <w:rFonts w:asciiTheme="minorHAnsi" w:eastAsiaTheme="minorEastAsia" w:hAnsiTheme="minorHAnsi" w:cstheme="minorBidi"/>
      <w:color w:val="000000" w:themeColor="text1"/>
      <w:lang w:eastAsia="en-US" w:bidi="en-US"/>
    </w:rPr>
  </w:style>
  <w:style w:type="character" w:customStyle="1" w:styleId="12">
    <w:name w:val="Стиль1 Знак"/>
    <w:basedOn w:val="a0"/>
    <w:link w:val="11"/>
    <w:rsid w:val="00762DA9"/>
    <w:rPr>
      <w:rFonts w:eastAsiaTheme="minorEastAsia"/>
      <w:color w:val="000000" w:themeColor="text1"/>
      <w:sz w:val="24"/>
      <w:szCs w:val="24"/>
      <w:lang w:bidi="en-US"/>
    </w:rPr>
  </w:style>
  <w:style w:type="paragraph" w:styleId="a6">
    <w:name w:val="No Spacing"/>
    <w:link w:val="a7"/>
    <w:uiPriority w:val="1"/>
    <w:qFormat/>
    <w:rsid w:val="00762DA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762DA9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unhideWhenUsed/>
    <w:rsid w:val="00762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62D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762DA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b">
    <w:name w:val="Hyperlink"/>
    <w:basedOn w:val="a0"/>
    <w:unhideWhenUsed/>
    <w:rsid w:val="00762DA9"/>
    <w:rPr>
      <w:color w:val="0000CC"/>
      <w:u w:val="single"/>
    </w:rPr>
  </w:style>
  <w:style w:type="character" w:styleId="ac">
    <w:name w:val="Strong"/>
    <w:basedOn w:val="a0"/>
    <w:qFormat/>
    <w:rsid w:val="00762DA9"/>
    <w:rPr>
      <w:b/>
      <w:bCs/>
    </w:rPr>
  </w:style>
  <w:style w:type="paragraph" w:styleId="ad">
    <w:name w:val="Body Text"/>
    <w:basedOn w:val="a"/>
    <w:link w:val="ae"/>
    <w:unhideWhenUsed/>
    <w:rsid w:val="00762DA9"/>
    <w:pPr>
      <w:spacing w:before="30" w:after="3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76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762D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762DA9"/>
    <w:rPr>
      <w:i/>
      <w:iCs/>
    </w:rPr>
  </w:style>
  <w:style w:type="character" w:customStyle="1" w:styleId="WW-Absatz-Standardschriftart1111">
    <w:name w:val="WW-Absatz-Standardschriftart1111"/>
    <w:rsid w:val="00762DA9"/>
  </w:style>
  <w:style w:type="paragraph" w:customStyle="1" w:styleId="Default">
    <w:name w:val="Default"/>
    <w:rsid w:val="00762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762D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62D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762DA9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semiHidden/>
    <w:rsid w:val="00762DA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7">
    <w:name w:val="Схема документа Знак"/>
    <w:basedOn w:val="a0"/>
    <w:link w:val="af6"/>
    <w:semiHidden/>
    <w:rsid w:val="00762DA9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4">
    <w:name w:val="Абзац списка1"/>
    <w:basedOn w:val="a"/>
    <w:rsid w:val="00762D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762DA9"/>
  </w:style>
  <w:style w:type="character" w:customStyle="1" w:styleId="grame">
    <w:name w:val="grame"/>
    <w:basedOn w:val="a0"/>
    <w:rsid w:val="00762DA9"/>
  </w:style>
  <w:style w:type="paragraph" w:customStyle="1" w:styleId="af8">
    <w:name w:val="Базовый"/>
    <w:rsid w:val="00762DA9"/>
    <w:pPr>
      <w:tabs>
        <w:tab w:val="left" w:pos="709"/>
      </w:tabs>
      <w:suppressAutoHyphens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9">
    <w:name w:val="page number"/>
    <w:basedOn w:val="a0"/>
    <w:rsid w:val="00762DA9"/>
  </w:style>
  <w:style w:type="character" w:customStyle="1" w:styleId="apple-converted-space">
    <w:name w:val="apple-converted-space"/>
    <w:rsid w:val="00762DA9"/>
  </w:style>
  <w:style w:type="paragraph" w:customStyle="1" w:styleId="c4c24">
    <w:name w:val="c4 c24"/>
    <w:basedOn w:val="a"/>
    <w:rsid w:val="00762DA9"/>
    <w:pPr>
      <w:spacing w:before="100" w:beforeAutospacing="1" w:after="100" w:afterAutospacing="1"/>
    </w:pPr>
  </w:style>
  <w:style w:type="paragraph" w:customStyle="1" w:styleId="c26">
    <w:name w:val="c26"/>
    <w:basedOn w:val="a"/>
    <w:rsid w:val="00762DA9"/>
    <w:pPr>
      <w:spacing w:before="100" w:beforeAutospacing="1" w:after="100" w:afterAutospacing="1"/>
    </w:pPr>
  </w:style>
  <w:style w:type="paragraph" w:customStyle="1" w:styleId="c4">
    <w:name w:val="c4"/>
    <w:basedOn w:val="a"/>
    <w:rsid w:val="00762DA9"/>
    <w:pPr>
      <w:spacing w:before="100" w:beforeAutospacing="1" w:after="100" w:afterAutospacing="1"/>
    </w:pPr>
  </w:style>
  <w:style w:type="paragraph" w:customStyle="1" w:styleId="c37">
    <w:name w:val="c37"/>
    <w:basedOn w:val="a"/>
    <w:rsid w:val="00762DA9"/>
    <w:pPr>
      <w:spacing w:before="100" w:beforeAutospacing="1" w:after="100" w:afterAutospacing="1"/>
    </w:pPr>
  </w:style>
  <w:style w:type="paragraph" w:customStyle="1" w:styleId="c4c11">
    <w:name w:val="c4 c11"/>
    <w:basedOn w:val="a"/>
    <w:rsid w:val="00762DA9"/>
    <w:pPr>
      <w:spacing w:before="100" w:beforeAutospacing="1" w:after="100" w:afterAutospacing="1"/>
    </w:pPr>
  </w:style>
  <w:style w:type="character" w:customStyle="1" w:styleId="c1">
    <w:name w:val="c1"/>
    <w:basedOn w:val="a0"/>
    <w:rsid w:val="00762DA9"/>
  </w:style>
  <w:style w:type="character" w:customStyle="1" w:styleId="c1c2">
    <w:name w:val="c1 c2"/>
    <w:basedOn w:val="a0"/>
    <w:rsid w:val="00762DA9"/>
  </w:style>
  <w:style w:type="character" w:customStyle="1" w:styleId="c33">
    <w:name w:val="c33"/>
    <w:basedOn w:val="a0"/>
    <w:rsid w:val="00762DA9"/>
  </w:style>
  <w:style w:type="character" w:customStyle="1" w:styleId="15">
    <w:name w:val="Заголовок №1"/>
    <w:basedOn w:val="a0"/>
    <w:rsid w:val="00762D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ill">
    <w:name w:val="fill"/>
    <w:basedOn w:val="a0"/>
    <w:rsid w:val="00261E29"/>
    <w:rPr>
      <w:b/>
      <w:bCs/>
      <w:i/>
      <w:iCs/>
      <w:color w:val="FF0000"/>
    </w:rPr>
  </w:style>
  <w:style w:type="paragraph" w:customStyle="1" w:styleId="afa">
    <w:name w:val="Нормальный (таблица)"/>
    <w:basedOn w:val="a"/>
    <w:next w:val="a"/>
    <w:uiPriority w:val="99"/>
    <w:rsid w:val="00D915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D915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D91566"/>
    <w:rPr>
      <w:b/>
      <w:bCs w:val="0"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D5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6">
    <w:name w:val="Обычный1"/>
    <w:rsid w:val="008B1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1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64808"/>
    <w:pPr>
      <w:widowControl w:val="0"/>
      <w:autoSpaceDE w:val="0"/>
      <w:autoSpaceDN w:val="0"/>
      <w:ind w:left="222" w:right="168"/>
      <w:jc w:val="center"/>
      <w:outlineLvl w:val="1"/>
    </w:pPr>
    <w:rPr>
      <w:b/>
      <w:bCs/>
      <w:lang w:eastAsia="en-US"/>
    </w:rPr>
  </w:style>
  <w:style w:type="paragraph" w:customStyle="1" w:styleId="normal">
    <w:name w:val="normal"/>
    <w:rsid w:val="009700F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1;&#1103;&#1088;&#1089;&#1082;&#1072;&#1103;-&#1096;&#1082;&#1086;&#1083;&#1072;4.&#1091;&#1103;&#1088;&#1088;&#1086;&#1086;.&#1088;&#1092;/osnovnye-svedeniy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4-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C6E6-703B-44E9-8BD5-0C30CF59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25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school31</dc:creator>
  <cp:keywords/>
  <dc:description/>
  <cp:lastModifiedBy>Школа</cp:lastModifiedBy>
  <cp:revision>82</cp:revision>
  <cp:lastPrinted>2021-02-17T08:50:00Z</cp:lastPrinted>
  <dcterms:created xsi:type="dcterms:W3CDTF">2020-07-21T04:24:00Z</dcterms:created>
  <dcterms:modified xsi:type="dcterms:W3CDTF">2023-06-19T09:59:00Z</dcterms:modified>
</cp:coreProperties>
</file>